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ACA2A"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u w:val="single"/>
          <w:rtl/>
          <w:lang w:bidi="ar-EG"/>
          <w14:ligatures w14:val="none"/>
        </w:rPr>
      </w:pPr>
    </w:p>
    <w:p w14:paraId="7B7A79D5"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u w:val="single"/>
          <w:rtl/>
          <w:lang w:bidi="ar-EG"/>
          <w14:ligatures w14:val="none"/>
        </w:rPr>
      </w:pPr>
    </w:p>
    <w:p w14:paraId="24A0D2A6"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u w:val="single"/>
          <w:rtl/>
          <w:lang w:bidi="ar-EG"/>
          <w14:ligatures w14:val="none"/>
        </w:rPr>
      </w:pPr>
    </w:p>
    <w:tbl>
      <w:tblPr>
        <w:tblpPr w:leftFromText="180" w:rightFromText="180" w:vertAnchor="page" w:horzAnchor="margin" w:tblpXSpec="center" w:tblpY="6256"/>
        <w:bidiVisual/>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9968"/>
      </w:tblGrid>
      <w:tr w:rsidR="00701577" w:rsidRPr="0055225A" w14:paraId="10C0833F" w14:textId="77777777" w:rsidTr="006A567F">
        <w:trPr>
          <w:trHeight w:val="467"/>
        </w:trPr>
        <w:tc>
          <w:tcPr>
            <w:tcW w:w="2153" w:type="dxa"/>
            <w:vAlign w:val="center"/>
          </w:tcPr>
          <w:p w14:paraId="71C0AD73" w14:textId="77777777"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6F36C8">
              <w:rPr>
                <w:rFonts w:ascii="Simplified Arabic" w:eastAsia="Times New Roman" w:hAnsi="Simplified Arabic" w:cs="Simplified Arabic"/>
                <w:b/>
                <w:bCs/>
                <w:kern w:val="0"/>
                <w:sz w:val="28"/>
                <w:szCs w:val="28"/>
                <w:rtl/>
                <w:lang w:bidi="ar-EG"/>
                <w14:ligatures w14:val="none"/>
              </w:rPr>
              <w:t>رقم البحث</w:t>
            </w:r>
          </w:p>
        </w:tc>
        <w:tc>
          <w:tcPr>
            <w:tcW w:w="7197" w:type="dxa"/>
            <w:vAlign w:val="center"/>
          </w:tcPr>
          <w:p w14:paraId="07CAF909" w14:textId="7030AE6E"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6F36C8">
              <w:rPr>
                <w:rFonts w:ascii="Simplified Arabic" w:eastAsia="Times New Roman" w:hAnsi="Simplified Arabic" w:cs="Simplified Arabic"/>
                <w:b/>
                <w:bCs/>
                <w:kern w:val="0"/>
                <w:sz w:val="28"/>
                <w:szCs w:val="28"/>
                <w:rtl/>
                <w:lang w:bidi="ar-EG"/>
                <w14:ligatures w14:val="none"/>
              </w:rPr>
              <w:t>رقم البحث في قائمة الأبحاث: (</w:t>
            </w:r>
            <w:r w:rsidR="005638D9">
              <w:rPr>
                <w:rFonts w:ascii="Simplified Arabic" w:eastAsia="Times New Roman" w:hAnsi="Simplified Arabic" w:cs="Simplified Arabic" w:hint="cs"/>
                <w:b/>
                <w:bCs/>
                <w:kern w:val="0"/>
                <w:sz w:val="28"/>
                <w:szCs w:val="28"/>
                <w:rtl/>
                <w:lang w:bidi="ar-EG"/>
                <w14:ligatures w14:val="none"/>
              </w:rPr>
              <w:t>6</w:t>
            </w:r>
            <w:r w:rsidRPr="006F36C8">
              <w:rPr>
                <w:rFonts w:ascii="Simplified Arabic" w:eastAsia="Times New Roman" w:hAnsi="Simplified Arabic" w:cs="Simplified Arabic"/>
                <w:b/>
                <w:bCs/>
                <w:kern w:val="0"/>
                <w:sz w:val="28"/>
                <w:szCs w:val="28"/>
                <w:rtl/>
                <w:lang w:bidi="ar-EG"/>
                <w14:ligatures w14:val="none"/>
              </w:rPr>
              <w:t>)</w:t>
            </w:r>
          </w:p>
        </w:tc>
      </w:tr>
      <w:tr w:rsidR="00701577" w:rsidRPr="0055225A" w14:paraId="45A2E803" w14:textId="77777777" w:rsidTr="006A567F">
        <w:trPr>
          <w:trHeight w:val="638"/>
        </w:trPr>
        <w:tc>
          <w:tcPr>
            <w:tcW w:w="2153" w:type="dxa"/>
            <w:vAlign w:val="center"/>
          </w:tcPr>
          <w:p w14:paraId="4477CB79" w14:textId="77777777"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6F36C8">
              <w:rPr>
                <w:rFonts w:ascii="Simplified Arabic" w:eastAsia="Times New Roman" w:hAnsi="Simplified Arabic" w:cs="Simplified Arabic"/>
                <w:b/>
                <w:bCs/>
                <w:kern w:val="0"/>
                <w:sz w:val="28"/>
                <w:szCs w:val="28"/>
                <w:rtl/>
                <w:lang w:bidi="ar-EG"/>
                <w14:ligatures w14:val="none"/>
              </w:rPr>
              <w:t>عنوان البحث</w:t>
            </w:r>
          </w:p>
        </w:tc>
        <w:tc>
          <w:tcPr>
            <w:tcW w:w="7197" w:type="dxa"/>
          </w:tcPr>
          <w:p w14:paraId="35B04063" w14:textId="7FEF7745" w:rsidR="00701577" w:rsidRPr="006F36C8" w:rsidRDefault="00701577" w:rsidP="00381F39">
            <w:pPr>
              <w:jc w:val="center"/>
              <w:rPr>
                <w:rFonts w:ascii="Simplified Arabic" w:hAnsi="Simplified Arabic" w:cs="Simplified Arabic"/>
                <w:b/>
                <w:bCs/>
                <w:sz w:val="28"/>
                <w:szCs w:val="28"/>
                <w:rtl/>
                <w:lang w:bidi="ar-EG"/>
              </w:rPr>
            </w:pPr>
            <w:r w:rsidRPr="006F36C8">
              <w:rPr>
                <w:rFonts w:ascii="Simplified Arabic" w:hAnsi="Simplified Arabic" w:cs="Simplified Arabic"/>
                <w:b/>
                <w:bCs/>
                <w:sz w:val="28"/>
                <w:szCs w:val="28"/>
                <w:rtl/>
                <w:lang w:bidi="ar-EG"/>
              </w:rPr>
              <w:t>قوة المدير التنفيذي</w:t>
            </w:r>
            <w:r w:rsidRPr="006F36C8">
              <w:rPr>
                <w:rFonts w:ascii="Simplified Arabic" w:hAnsi="Simplified Arabic" w:cs="Simplified Arabic" w:hint="cs"/>
                <w:b/>
                <w:bCs/>
                <w:sz w:val="28"/>
                <w:szCs w:val="28"/>
                <w:rtl/>
                <w:lang w:bidi="ar-EG"/>
              </w:rPr>
              <w:t xml:space="preserve"> كمتغير معدل</w:t>
            </w:r>
            <w:r w:rsidRPr="006F36C8">
              <w:rPr>
                <w:rFonts w:ascii="Simplified Arabic" w:hAnsi="Simplified Arabic" w:cs="Simplified Arabic"/>
                <w:b/>
                <w:bCs/>
                <w:sz w:val="28"/>
                <w:szCs w:val="28"/>
                <w:rtl/>
                <w:lang w:bidi="ar-EG"/>
              </w:rPr>
              <w:t xml:space="preserve"> </w:t>
            </w:r>
            <w:r w:rsidRPr="006F36C8">
              <w:rPr>
                <w:rFonts w:ascii="Simplified Arabic" w:hAnsi="Simplified Arabic" w:cs="Simplified Arabic" w:hint="cs"/>
                <w:b/>
                <w:bCs/>
                <w:sz w:val="28"/>
                <w:szCs w:val="28"/>
                <w:rtl/>
                <w:lang w:bidi="ar-EG"/>
              </w:rPr>
              <w:t>للعلاقة بين</w:t>
            </w:r>
            <w:r w:rsidRPr="006F36C8">
              <w:rPr>
                <w:rFonts w:ascii="Simplified Arabic" w:hAnsi="Simplified Arabic" w:cs="Simplified Arabic"/>
                <w:b/>
                <w:bCs/>
                <w:sz w:val="28"/>
                <w:szCs w:val="28"/>
                <w:rtl/>
                <w:lang w:bidi="ar-EG"/>
              </w:rPr>
              <w:t xml:space="preserve"> المخاطر الجيوسياسية </w:t>
            </w:r>
            <w:r w:rsidRPr="006F36C8">
              <w:rPr>
                <w:rFonts w:ascii="Simplified Arabic" w:hAnsi="Simplified Arabic" w:cs="Simplified Arabic" w:hint="cs"/>
                <w:b/>
                <w:bCs/>
                <w:sz w:val="28"/>
                <w:szCs w:val="28"/>
                <w:rtl/>
                <w:lang w:bidi="ar-EG"/>
              </w:rPr>
              <w:t>و</w:t>
            </w:r>
            <w:r w:rsidRPr="006F36C8">
              <w:rPr>
                <w:rFonts w:ascii="Simplified Arabic" w:hAnsi="Simplified Arabic" w:cs="Simplified Arabic"/>
                <w:b/>
                <w:bCs/>
                <w:sz w:val="28"/>
                <w:szCs w:val="28"/>
                <w:rtl/>
                <w:lang w:bidi="ar-EG"/>
              </w:rPr>
              <w:t>خطر انهيار أسعار الأسهم</w:t>
            </w:r>
            <w:r w:rsidRPr="006F36C8">
              <w:rPr>
                <w:rFonts w:ascii="Simplified Arabic" w:hAnsi="Simplified Arabic" w:cs="Simplified Arabic" w:hint="cs"/>
                <w:b/>
                <w:bCs/>
                <w:sz w:val="28"/>
                <w:szCs w:val="28"/>
                <w:rtl/>
                <w:lang w:bidi="ar-EG"/>
              </w:rPr>
              <w:t>:</w:t>
            </w:r>
            <w:r w:rsidRPr="006F36C8">
              <w:rPr>
                <w:rFonts w:ascii="Simplified Arabic" w:hAnsi="Simplified Arabic" w:cs="Simplified Arabic"/>
                <w:b/>
                <w:bCs/>
                <w:sz w:val="28"/>
                <w:szCs w:val="28"/>
                <w:rtl/>
                <w:lang w:bidi="ar-EG"/>
              </w:rPr>
              <w:t xml:space="preserve"> </w:t>
            </w:r>
            <w:r w:rsidRPr="006F36C8">
              <w:rPr>
                <w:rFonts w:ascii="Simplified Arabic" w:hAnsi="Simplified Arabic" w:cs="Simplified Arabic" w:hint="cs"/>
                <w:b/>
                <w:bCs/>
                <w:sz w:val="28"/>
                <w:szCs w:val="28"/>
                <w:rtl/>
                <w:lang w:bidi="ar-EG"/>
              </w:rPr>
              <w:t>دليل تطبيقي من الشركات المقيدة بالبورصة المصرية</w:t>
            </w:r>
          </w:p>
        </w:tc>
      </w:tr>
      <w:tr w:rsidR="00701577" w:rsidRPr="0055225A" w14:paraId="2D369532" w14:textId="77777777" w:rsidTr="006A567F">
        <w:trPr>
          <w:trHeight w:val="737"/>
        </w:trPr>
        <w:tc>
          <w:tcPr>
            <w:tcW w:w="2153" w:type="dxa"/>
            <w:vMerge w:val="restart"/>
            <w:vAlign w:val="center"/>
          </w:tcPr>
          <w:p w14:paraId="15AB90F6" w14:textId="77777777"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6F36C8">
              <w:rPr>
                <w:rFonts w:ascii="Simplified Arabic" w:eastAsia="Times New Roman" w:hAnsi="Simplified Arabic" w:cs="Simplified Arabic"/>
                <w:b/>
                <w:bCs/>
                <w:kern w:val="0"/>
                <w:sz w:val="28"/>
                <w:szCs w:val="28"/>
                <w:rtl/>
                <w:lang w:bidi="ar-EG"/>
                <w14:ligatures w14:val="none"/>
              </w:rPr>
              <w:t>اسماء المؤلفين</w:t>
            </w:r>
          </w:p>
        </w:tc>
        <w:tc>
          <w:tcPr>
            <w:tcW w:w="7197" w:type="dxa"/>
          </w:tcPr>
          <w:tbl>
            <w:tblPr>
              <w:tblStyle w:val="TableGrid"/>
              <w:bidiVisual/>
              <w:tblW w:w="97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701577" w:rsidRPr="006F36C8" w14:paraId="757E4588" w14:textId="77777777" w:rsidTr="006A567F">
              <w:trPr>
                <w:jc w:val="center"/>
              </w:trPr>
              <w:tc>
                <w:tcPr>
                  <w:tcW w:w="3192" w:type="dxa"/>
                </w:tcPr>
                <w:p w14:paraId="71E4E6FC" w14:textId="77777777" w:rsidR="00701577" w:rsidRPr="006F36C8" w:rsidRDefault="00701577" w:rsidP="005638D9">
                  <w:pPr>
                    <w:framePr w:hSpace="180" w:wrap="around" w:vAnchor="page" w:hAnchor="margin" w:xAlign="center" w:y="6256"/>
                    <w:ind w:left="-57" w:right="-57"/>
                    <w:jc w:val="center"/>
                    <w:rPr>
                      <w:rFonts w:ascii="Times New Roman" w:hAnsi="Times New Roman" w:cs="Simplified Arabic"/>
                      <w:b/>
                      <w:bCs/>
                      <w:sz w:val="28"/>
                      <w:szCs w:val="28"/>
                      <w:rtl/>
                      <w:lang w:bidi="ar-EG"/>
                    </w:rPr>
                  </w:pPr>
                  <w:r w:rsidRPr="006F36C8">
                    <w:rPr>
                      <w:rFonts w:ascii="Times New Roman" w:hAnsi="Times New Roman" w:cs="Simplified Arabic" w:hint="cs"/>
                      <w:b/>
                      <w:bCs/>
                      <w:sz w:val="28"/>
                      <w:szCs w:val="28"/>
                      <w:rtl/>
                      <w:lang w:bidi="ar-EG"/>
                    </w:rPr>
                    <w:t>د/ أحمد حامد محمود عبدالحليم</w:t>
                  </w:r>
                </w:p>
              </w:tc>
            </w:tr>
            <w:tr w:rsidR="00701577" w:rsidRPr="006F36C8" w14:paraId="5FC81085" w14:textId="77777777" w:rsidTr="006A567F">
              <w:trPr>
                <w:jc w:val="center"/>
              </w:trPr>
              <w:tc>
                <w:tcPr>
                  <w:tcW w:w="3192" w:type="dxa"/>
                </w:tcPr>
                <w:p w14:paraId="083E7981" w14:textId="77777777" w:rsidR="00701577" w:rsidRPr="006F36C8" w:rsidRDefault="00701577" w:rsidP="005638D9">
                  <w:pPr>
                    <w:framePr w:hSpace="180" w:wrap="around" w:vAnchor="page" w:hAnchor="margin" w:xAlign="center" w:y="6256"/>
                    <w:ind w:left="-57" w:right="-57"/>
                    <w:jc w:val="center"/>
                    <w:rPr>
                      <w:rFonts w:ascii="Times New Roman" w:hAnsi="Times New Roman" w:cs="Simplified Arabic"/>
                      <w:b/>
                      <w:bCs/>
                      <w:sz w:val="28"/>
                      <w:szCs w:val="28"/>
                      <w:rtl/>
                      <w:lang w:bidi="ar-EG"/>
                    </w:rPr>
                  </w:pPr>
                  <w:r w:rsidRPr="006F36C8">
                    <w:rPr>
                      <w:rFonts w:ascii="Times New Roman" w:hAnsi="Times New Roman" w:cs="Simplified Arabic" w:hint="cs"/>
                      <w:b/>
                      <w:bCs/>
                      <w:sz w:val="28"/>
                      <w:szCs w:val="28"/>
                      <w:rtl/>
                      <w:lang w:bidi="ar-EG"/>
                    </w:rPr>
                    <w:t xml:space="preserve">أستاذ المحاسبة المالية كلية التجارة </w:t>
                  </w:r>
                  <w:r w:rsidRPr="006F36C8">
                    <w:rPr>
                      <w:rFonts w:ascii="Times New Roman" w:hAnsi="Times New Roman" w:cs="Simplified Arabic"/>
                      <w:b/>
                      <w:bCs/>
                      <w:sz w:val="28"/>
                      <w:szCs w:val="28"/>
                      <w:rtl/>
                      <w:lang w:bidi="ar-EG"/>
                    </w:rPr>
                    <w:t>–</w:t>
                  </w:r>
                  <w:r w:rsidRPr="006F36C8">
                    <w:rPr>
                      <w:rFonts w:ascii="Times New Roman" w:hAnsi="Times New Roman" w:cs="Simplified Arabic" w:hint="cs"/>
                      <w:b/>
                      <w:bCs/>
                      <w:sz w:val="28"/>
                      <w:szCs w:val="28"/>
                      <w:rtl/>
                      <w:lang w:bidi="ar-EG"/>
                    </w:rPr>
                    <w:t xml:space="preserve"> جامعة بنها</w:t>
                  </w:r>
                </w:p>
              </w:tc>
            </w:tr>
          </w:tbl>
          <w:p w14:paraId="192EA32C" w14:textId="77777777" w:rsidR="00701577" w:rsidRPr="006F36C8" w:rsidRDefault="00701577" w:rsidP="006A567F">
            <w:pPr>
              <w:spacing w:before="120" w:after="120" w:line="259" w:lineRule="auto"/>
              <w:jc w:val="center"/>
              <w:rPr>
                <w:rFonts w:ascii="Simplified Arabic" w:eastAsia="Times New Roman" w:hAnsi="Simplified Arabic" w:cs="Simplified Arabic"/>
                <w:b/>
                <w:bCs/>
                <w:kern w:val="0"/>
                <w:sz w:val="28"/>
                <w:szCs w:val="28"/>
                <w:rtl/>
                <w:lang w:bidi="ar-EG"/>
                <w14:ligatures w14:val="none"/>
              </w:rPr>
            </w:pPr>
          </w:p>
        </w:tc>
      </w:tr>
      <w:tr w:rsidR="00701577" w:rsidRPr="0055225A" w14:paraId="0B249D49" w14:textId="77777777" w:rsidTr="006A567F">
        <w:trPr>
          <w:trHeight w:val="755"/>
        </w:trPr>
        <w:tc>
          <w:tcPr>
            <w:tcW w:w="2153" w:type="dxa"/>
            <w:vMerge/>
            <w:vAlign w:val="center"/>
          </w:tcPr>
          <w:p w14:paraId="22065A36" w14:textId="77777777"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p>
        </w:tc>
        <w:tc>
          <w:tcPr>
            <w:tcW w:w="7197" w:type="dxa"/>
          </w:tcPr>
          <w:p w14:paraId="68BF8230" w14:textId="77777777" w:rsidR="00701577" w:rsidRPr="006F36C8" w:rsidRDefault="00701577" w:rsidP="006A567F">
            <w:pPr>
              <w:bidi/>
              <w:spacing w:before="120" w:after="120" w:line="259" w:lineRule="auto"/>
              <w:jc w:val="center"/>
              <w:rPr>
                <w:rFonts w:ascii="Simplified Arabic" w:hAnsi="Simplified Arabic" w:cs="Simplified Arabic"/>
                <w:b/>
                <w:bCs/>
                <w:sz w:val="28"/>
                <w:szCs w:val="28"/>
                <w:lang w:bidi="ar-EG"/>
              </w:rPr>
            </w:pPr>
            <w:r w:rsidRPr="006F36C8">
              <w:rPr>
                <w:rFonts w:ascii="Simplified Arabic" w:hAnsi="Simplified Arabic" w:cs="Simplified Arabic"/>
                <w:b/>
                <w:bCs/>
                <w:sz w:val="28"/>
                <w:szCs w:val="28"/>
                <w:rtl/>
                <w:lang w:bidi="ar-EG"/>
              </w:rPr>
              <w:t>د/ شيرين شوقي السيد الملاح</w:t>
            </w:r>
          </w:p>
          <w:p w14:paraId="15F24A99" w14:textId="77777777" w:rsidR="00701577" w:rsidRPr="006F36C8" w:rsidRDefault="00701577" w:rsidP="006A567F">
            <w:pPr>
              <w:spacing w:before="120" w:after="120" w:line="259" w:lineRule="auto"/>
              <w:jc w:val="center"/>
              <w:rPr>
                <w:rFonts w:ascii="Simplified Arabic" w:eastAsia="Times New Roman" w:hAnsi="Simplified Arabic" w:cs="Simplified Arabic"/>
                <w:b/>
                <w:bCs/>
                <w:kern w:val="0"/>
                <w:sz w:val="28"/>
                <w:szCs w:val="28"/>
                <w:rtl/>
                <w:lang w:bidi="ar-EG"/>
                <w14:ligatures w14:val="none"/>
              </w:rPr>
            </w:pPr>
            <w:r w:rsidRPr="006F36C8">
              <w:rPr>
                <w:rFonts w:ascii="Times New Roman" w:hAnsi="Times New Roman" w:cs="Simplified Arabic" w:hint="cs"/>
                <w:b/>
                <w:bCs/>
                <w:sz w:val="28"/>
                <w:szCs w:val="28"/>
                <w:rtl/>
                <w:lang w:bidi="ar-EG"/>
              </w:rPr>
              <w:t xml:space="preserve">أستاذ المحاسبة والمراجعة المساعد كلية التجارة </w:t>
            </w:r>
            <w:r w:rsidRPr="006F36C8">
              <w:rPr>
                <w:rFonts w:ascii="Times New Roman" w:hAnsi="Times New Roman" w:cs="Simplified Arabic"/>
                <w:b/>
                <w:bCs/>
                <w:sz w:val="28"/>
                <w:szCs w:val="28"/>
                <w:rtl/>
                <w:lang w:bidi="ar-EG"/>
              </w:rPr>
              <w:t>–</w:t>
            </w:r>
            <w:r w:rsidRPr="006F36C8">
              <w:rPr>
                <w:rFonts w:ascii="Times New Roman" w:hAnsi="Times New Roman" w:cs="Simplified Arabic" w:hint="cs"/>
                <w:b/>
                <w:bCs/>
                <w:sz w:val="28"/>
                <w:szCs w:val="28"/>
                <w:rtl/>
                <w:lang w:bidi="ar-EG"/>
              </w:rPr>
              <w:t xml:space="preserve"> جامعة بنها</w:t>
            </w:r>
          </w:p>
        </w:tc>
      </w:tr>
      <w:tr w:rsidR="00701577" w:rsidRPr="0055225A" w14:paraId="164EF9BA" w14:textId="77777777" w:rsidTr="006A567F">
        <w:trPr>
          <w:trHeight w:val="755"/>
        </w:trPr>
        <w:tc>
          <w:tcPr>
            <w:tcW w:w="2153" w:type="dxa"/>
            <w:vMerge/>
            <w:vAlign w:val="center"/>
          </w:tcPr>
          <w:p w14:paraId="16B2BADC" w14:textId="77777777"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p>
        </w:tc>
        <w:tc>
          <w:tcPr>
            <w:tcW w:w="7197" w:type="dxa"/>
          </w:tcPr>
          <w:tbl>
            <w:tblPr>
              <w:tblStyle w:val="TableGrid"/>
              <w:bidiVisual/>
              <w:tblW w:w="97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701577" w:rsidRPr="006F36C8" w14:paraId="4FFA29DC" w14:textId="77777777" w:rsidTr="006A567F">
              <w:trPr>
                <w:jc w:val="center"/>
              </w:trPr>
              <w:tc>
                <w:tcPr>
                  <w:tcW w:w="3368" w:type="dxa"/>
                </w:tcPr>
                <w:p w14:paraId="61B74C62" w14:textId="77777777" w:rsidR="00701577" w:rsidRPr="006F36C8" w:rsidRDefault="00701577" w:rsidP="005638D9">
                  <w:pPr>
                    <w:framePr w:hSpace="180" w:wrap="around" w:vAnchor="page" w:hAnchor="margin" w:xAlign="center" w:y="6256"/>
                    <w:ind w:left="-57" w:right="-57"/>
                    <w:jc w:val="center"/>
                    <w:rPr>
                      <w:rFonts w:ascii="Times New Roman" w:hAnsi="Times New Roman" w:cs="Simplified Arabic"/>
                      <w:b/>
                      <w:bCs/>
                      <w:sz w:val="28"/>
                      <w:szCs w:val="28"/>
                      <w:rtl/>
                      <w:lang w:bidi="ar-EG"/>
                    </w:rPr>
                  </w:pPr>
                  <w:r w:rsidRPr="006F36C8">
                    <w:rPr>
                      <w:rFonts w:ascii="Times New Roman" w:hAnsi="Times New Roman" w:cs="Simplified Arabic" w:hint="cs"/>
                      <w:b/>
                      <w:bCs/>
                      <w:sz w:val="28"/>
                      <w:szCs w:val="28"/>
                      <w:rtl/>
                      <w:lang w:bidi="ar-EG"/>
                    </w:rPr>
                    <w:t>د/ عبير عبدالكريم إبراهيم سرور</w:t>
                  </w:r>
                </w:p>
              </w:tc>
            </w:tr>
            <w:tr w:rsidR="00701577" w:rsidRPr="006F36C8" w14:paraId="5D69C725" w14:textId="77777777" w:rsidTr="006A567F">
              <w:trPr>
                <w:jc w:val="center"/>
              </w:trPr>
              <w:tc>
                <w:tcPr>
                  <w:tcW w:w="3368" w:type="dxa"/>
                </w:tcPr>
                <w:p w14:paraId="4B24CA18" w14:textId="77777777" w:rsidR="00701577" w:rsidRPr="006F36C8" w:rsidRDefault="00701577" w:rsidP="005638D9">
                  <w:pPr>
                    <w:framePr w:hSpace="180" w:wrap="around" w:vAnchor="page" w:hAnchor="margin" w:xAlign="center" w:y="6256"/>
                    <w:ind w:left="-57" w:right="-57"/>
                    <w:jc w:val="center"/>
                    <w:rPr>
                      <w:rFonts w:ascii="Times New Roman" w:hAnsi="Times New Roman" w:cs="Simplified Arabic"/>
                      <w:b/>
                      <w:bCs/>
                      <w:sz w:val="28"/>
                      <w:szCs w:val="28"/>
                      <w:rtl/>
                      <w:lang w:bidi="ar-EG"/>
                    </w:rPr>
                  </w:pPr>
                  <w:r w:rsidRPr="006F36C8">
                    <w:rPr>
                      <w:rFonts w:ascii="Times New Roman" w:hAnsi="Times New Roman" w:cs="Simplified Arabic" w:hint="cs"/>
                      <w:b/>
                      <w:bCs/>
                      <w:sz w:val="28"/>
                      <w:szCs w:val="28"/>
                      <w:rtl/>
                      <w:lang w:bidi="ar-EG"/>
                    </w:rPr>
                    <w:t xml:space="preserve">أستاذ المحاسبة والمراجعة المساعد كلية التجارة </w:t>
                  </w:r>
                  <w:r w:rsidRPr="006F36C8">
                    <w:rPr>
                      <w:rFonts w:ascii="Times New Roman" w:hAnsi="Times New Roman" w:cs="Simplified Arabic"/>
                      <w:b/>
                      <w:bCs/>
                      <w:sz w:val="28"/>
                      <w:szCs w:val="28"/>
                      <w:rtl/>
                      <w:lang w:bidi="ar-EG"/>
                    </w:rPr>
                    <w:t>–</w:t>
                  </w:r>
                  <w:r w:rsidRPr="006F36C8">
                    <w:rPr>
                      <w:rFonts w:ascii="Times New Roman" w:hAnsi="Times New Roman" w:cs="Simplified Arabic" w:hint="cs"/>
                      <w:b/>
                      <w:bCs/>
                      <w:sz w:val="28"/>
                      <w:szCs w:val="28"/>
                      <w:rtl/>
                      <w:lang w:bidi="ar-EG"/>
                    </w:rPr>
                    <w:t xml:space="preserve"> جامعة بنها</w:t>
                  </w:r>
                </w:p>
              </w:tc>
            </w:tr>
          </w:tbl>
          <w:p w14:paraId="3E09BAC5" w14:textId="77777777" w:rsidR="00701577" w:rsidRPr="006F36C8" w:rsidRDefault="00701577" w:rsidP="006A567F">
            <w:pPr>
              <w:spacing w:before="120" w:after="120" w:line="259" w:lineRule="auto"/>
              <w:jc w:val="center"/>
              <w:rPr>
                <w:rFonts w:ascii="Simplified Arabic" w:hAnsi="Simplified Arabic" w:cs="Simplified Arabic"/>
                <w:b/>
                <w:bCs/>
                <w:sz w:val="28"/>
                <w:szCs w:val="28"/>
                <w:rtl/>
                <w:lang w:bidi="ar-EG"/>
              </w:rPr>
            </w:pPr>
          </w:p>
        </w:tc>
      </w:tr>
      <w:tr w:rsidR="00701577" w:rsidRPr="0055225A" w14:paraId="1AA59E91" w14:textId="77777777" w:rsidTr="006A567F">
        <w:tc>
          <w:tcPr>
            <w:tcW w:w="2153" w:type="dxa"/>
            <w:vAlign w:val="center"/>
          </w:tcPr>
          <w:p w14:paraId="6ECF0618" w14:textId="77777777"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6F36C8">
              <w:rPr>
                <w:rFonts w:ascii="Simplified Arabic" w:eastAsia="Times New Roman" w:hAnsi="Simplified Arabic" w:cs="Simplified Arabic"/>
                <w:b/>
                <w:bCs/>
                <w:kern w:val="0"/>
                <w:sz w:val="28"/>
                <w:szCs w:val="28"/>
                <w:rtl/>
                <w:lang w:bidi="ar-EG"/>
                <w14:ligatures w14:val="none"/>
              </w:rPr>
              <w:t>جهة النشر</w:t>
            </w:r>
          </w:p>
        </w:tc>
        <w:tc>
          <w:tcPr>
            <w:tcW w:w="7197" w:type="dxa"/>
          </w:tcPr>
          <w:p w14:paraId="7438BC62" w14:textId="468B8E0A" w:rsidR="005638D9" w:rsidRPr="005638D9" w:rsidRDefault="005638D9" w:rsidP="006A567F">
            <w:pPr>
              <w:spacing w:after="0" w:line="240" w:lineRule="auto"/>
              <w:jc w:val="right"/>
              <w:rPr>
                <w:rFonts w:ascii="Simplified Arabic" w:eastAsia="Times New Roman" w:hAnsi="Simplified Arabic" w:cs="Simplified Arabic"/>
                <w:b/>
                <w:bCs/>
                <w:kern w:val="0"/>
                <w:sz w:val="28"/>
                <w:szCs w:val="28"/>
                <w:rtl/>
                <w:lang w:bidi="ar-EG"/>
                <w14:ligatures w14:val="none"/>
              </w:rPr>
            </w:pPr>
            <w:r w:rsidRPr="005638D9">
              <w:rPr>
                <w:rFonts w:ascii="Simplified Arabic" w:hAnsi="Simplified Arabic" w:cs="Simplified Arabic"/>
                <w:b/>
                <w:bCs/>
                <w:sz w:val="28"/>
                <w:szCs w:val="28"/>
                <w:rtl/>
                <w:lang w:bidi="ar-EG"/>
              </w:rPr>
              <w:t>مجلة الإبداع المحاسبي بقسم المحاسبة والمراجعة، كلية التجارة، جامعة مدينة السادات المجلد الثالث، العدد الثاني، ديسمبر2025م</w:t>
            </w:r>
          </w:p>
          <w:p w14:paraId="391FF924" w14:textId="77777777" w:rsidR="00701577" w:rsidRPr="006F36C8" w:rsidRDefault="00701577" w:rsidP="006A567F">
            <w:pPr>
              <w:spacing w:after="0" w:line="240" w:lineRule="auto"/>
              <w:jc w:val="center"/>
              <w:rPr>
                <w:rFonts w:ascii="Simplified Arabic" w:eastAsia="Times New Roman" w:hAnsi="Simplified Arabic" w:cs="Simplified Arabic"/>
                <w:b/>
                <w:bCs/>
                <w:kern w:val="0"/>
                <w:sz w:val="28"/>
                <w:szCs w:val="28"/>
                <w:rtl/>
                <w:lang w:bidi="ar-EG"/>
                <w14:ligatures w14:val="none"/>
              </w:rPr>
            </w:pPr>
          </w:p>
        </w:tc>
      </w:tr>
    </w:tbl>
    <w:p w14:paraId="48BDDDEE"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u w:val="single"/>
          <w:rtl/>
          <w:lang w:bidi="ar-EG"/>
          <w14:ligatures w14:val="none"/>
        </w:rPr>
      </w:pPr>
    </w:p>
    <w:p w14:paraId="36F7D312"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u w:val="single"/>
          <w:rtl/>
          <w:lang w:bidi="ar-EG"/>
          <w14:ligatures w14:val="none"/>
        </w:rPr>
      </w:pPr>
    </w:p>
    <w:p w14:paraId="57AD916A"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u w:val="single"/>
          <w:rtl/>
          <w:lang w:bidi="ar-EG"/>
          <w14:ligatures w14:val="none"/>
        </w:rPr>
      </w:pPr>
    </w:p>
    <w:p w14:paraId="38B06F44"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rtl/>
          <w:lang w:bidi="ar-EG"/>
          <w14:ligatures w14:val="none"/>
        </w:rPr>
      </w:pPr>
    </w:p>
    <w:p w14:paraId="63A962C9"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rtl/>
          <w:lang w:bidi="ar-EG"/>
          <w14:ligatures w14:val="none"/>
        </w:rPr>
      </w:pPr>
    </w:p>
    <w:p w14:paraId="743FA61D"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rtl/>
          <w:lang w:bidi="ar-EG"/>
          <w14:ligatures w14:val="none"/>
        </w:rPr>
      </w:pPr>
    </w:p>
    <w:p w14:paraId="0F574445" w14:textId="77777777" w:rsidR="00502C77" w:rsidRPr="0055225A" w:rsidRDefault="00502C77" w:rsidP="00502C77">
      <w:pPr>
        <w:bidi/>
        <w:spacing w:after="0" w:line="240" w:lineRule="auto"/>
        <w:jc w:val="lowKashida"/>
        <w:rPr>
          <w:rFonts w:ascii="Simplified Arabic" w:eastAsia="Times New Roman" w:hAnsi="Simplified Arabic" w:cs="Simplified Arabic"/>
          <w:kern w:val="0"/>
          <w:sz w:val="28"/>
          <w:szCs w:val="28"/>
          <w:rtl/>
          <w:lang w:bidi="ar-EG"/>
          <w14:ligatures w14:val="none"/>
        </w:rPr>
      </w:pPr>
    </w:p>
    <w:p w14:paraId="6DC65080" w14:textId="77777777" w:rsidR="004F67B2" w:rsidRDefault="004F67B2" w:rsidP="004F67B2">
      <w:pPr>
        <w:bidi/>
        <w:spacing w:after="0" w:line="240" w:lineRule="auto"/>
        <w:contextualSpacing/>
        <w:jc w:val="lowKashida"/>
        <w:rPr>
          <w:rFonts w:ascii="Times New Roman" w:eastAsia="Times New Roman" w:hAnsi="Times New Roman" w:cs="Simplified Arabic"/>
          <w:b/>
          <w:bCs/>
          <w:color w:val="000000" w:themeColor="text1"/>
          <w:kern w:val="0"/>
          <w:rtl/>
          <w:lang w:bidi="ar-EG"/>
          <w14:ligatures w14:val="none"/>
        </w:rPr>
      </w:pPr>
      <w:bookmarkStart w:id="0" w:name="_Hlk188878680"/>
    </w:p>
    <w:p w14:paraId="0F49D93F" w14:textId="77777777" w:rsidR="004F67B2" w:rsidRDefault="004F67B2" w:rsidP="004F67B2">
      <w:pPr>
        <w:bidi/>
        <w:spacing w:after="0" w:line="240" w:lineRule="auto"/>
        <w:contextualSpacing/>
        <w:jc w:val="lowKashida"/>
        <w:rPr>
          <w:rFonts w:ascii="Times New Roman" w:eastAsia="Times New Roman" w:hAnsi="Times New Roman" w:cs="Simplified Arabic"/>
          <w:b/>
          <w:bCs/>
          <w:color w:val="000000" w:themeColor="text1"/>
          <w:kern w:val="0"/>
          <w:rtl/>
          <w:lang w:bidi="ar-EG"/>
          <w14:ligatures w14:val="none"/>
        </w:rPr>
      </w:pPr>
    </w:p>
    <w:p w14:paraId="273E4703" w14:textId="77777777" w:rsidR="004F67B2" w:rsidRDefault="004F67B2" w:rsidP="004F67B2">
      <w:pPr>
        <w:bidi/>
        <w:spacing w:after="0" w:line="240" w:lineRule="auto"/>
        <w:contextualSpacing/>
        <w:jc w:val="lowKashida"/>
        <w:rPr>
          <w:rFonts w:ascii="Times New Roman" w:eastAsia="Times New Roman" w:hAnsi="Times New Roman" w:cs="Simplified Arabic"/>
          <w:b/>
          <w:bCs/>
          <w:color w:val="000000" w:themeColor="text1"/>
          <w:kern w:val="0"/>
          <w:rtl/>
          <w:lang w:bidi="ar-EG"/>
          <w14:ligatures w14:val="none"/>
        </w:rPr>
      </w:pPr>
    </w:p>
    <w:p w14:paraId="7F933F4A" w14:textId="77777777" w:rsidR="006F36C8" w:rsidRDefault="006F36C8" w:rsidP="006F36C8">
      <w:pPr>
        <w:bidi/>
        <w:spacing w:after="0" w:line="240" w:lineRule="auto"/>
        <w:contextualSpacing/>
        <w:jc w:val="lowKashida"/>
        <w:rPr>
          <w:rFonts w:ascii="Times New Roman" w:eastAsia="Times New Roman" w:hAnsi="Times New Roman" w:cs="Simplified Arabic"/>
          <w:b/>
          <w:bCs/>
          <w:color w:val="000000" w:themeColor="text1"/>
          <w:kern w:val="0"/>
          <w:rtl/>
          <w:lang w:bidi="ar-EG"/>
          <w14:ligatures w14:val="none"/>
        </w:rPr>
      </w:pPr>
    </w:p>
    <w:p w14:paraId="65C781D8" w14:textId="77777777" w:rsidR="006F36C8" w:rsidRDefault="006F36C8" w:rsidP="006F36C8">
      <w:pPr>
        <w:bidi/>
        <w:spacing w:after="0" w:line="240" w:lineRule="auto"/>
        <w:contextualSpacing/>
        <w:jc w:val="lowKashida"/>
        <w:rPr>
          <w:rFonts w:ascii="Times New Roman" w:eastAsia="Times New Roman" w:hAnsi="Times New Roman" w:cs="Simplified Arabic"/>
          <w:b/>
          <w:bCs/>
          <w:color w:val="000000" w:themeColor="text1"/>
          <w:kern w:val="0"/>
          <w:rtl/>
          <w:lang w:bidi="ar-EG"/>
          <w14:ligatures w14:val="none"/>
        </w:rPr>
      </w:pPr>
    </w:p>
    <w:p w14:paraId="2A1CA877" w14:textId="77777777" w:rsidR="004F67B2" w:rsidRDefault="004F67B2" w:rsidP="004F67B2">
      <w:pPr>
        <w:bidi/>
        <w:spacing w:after="0" w:line="240" w:lineRule="auto"/>
        <w:contextualSpacing/>
        <w:jc w:val="lowKashida"/>
        <w:rPr>
          <w:rFonts w:ascii="Times New Roman" w:eastAsia="Times New Roman" w:hAnsi="Times New Roman" w:cs="Simplified Arabic"/>
          <w:b/>
          <w:bCs/>
          <w:color w:val="000000" w:themeColor="text1"/>
          <w:kern w:val="0"/>
          <w:lang w:bidi="ar-EG"/>
          <w14:ligatures w14:val="none"/>
        </w:rPr>
      </w:pPr>
    </w:p>
    <w:p w14:paraId="0B8DF5EA" w14:textId="6A2A5AB5" w:rsidR="000F5CB2" w:rsidRPr="004F67B2" w:rsidRDefault="000F5CB2" w:rsidP="004F67B2">
      <w:pPr>
        <w:pStyle w:val="ListParagraph"/>
        <w:numPr>
          <w:ilvl w:val="0"/>
          <w:numId w:val="13"/>
        </w:numPr>
        <w:bidi/>
        <w:spacing w:after="0" w:line="240" w:lineRule="auto"/>
        <w:jc w:val="lowKashida"/>
        <w:rPr>
          <w:rFonts w:ascii="Times New Roman" w:eastAsia="Times New Roman" w:hAnsi="Times New Roman" w:cs="Simplified Arabic"/>
          <w:b/>
          <w:bCs/>
          <w:color w:val="000000" w:themeColor="text1"/>
          <w:kern w:val="0"/>
          <w:rtl/>
          <w:lang w:bidi="ar-EG"/>
          <w14:ligatures w14:val="none"/>
        </w:rPr>
      </w:pPr>
      <w:r w:rsidRPr="004F67B2">
        <w:rPr>
          <w:rFonts w:ascii="Times New Roman" w:eastAsia="Times New Roman" w:hAnsi="Times New Roman" w:cs="Simplified Arabic" w:hint="cs"/>
          <w:b/>
          <w:bCs/>
          <w:color w:val="000000" w:themeColor="text1"/>
          <w:kern w:val="0"/>
          <w:rtl/>
          <w:lang w:bidi="ar-EG"/>
          <w14:ligatures w14:val="none"/>
        </w:rPr>
        <w:t>المقدمة</w:t>
      </w:r>
      <w:bookmarkEnd w:id="0"/>
      <w:r w:rsidRPr="004F67B2">
        <w:rPr>
          <w:rFonts w:ascii="Times New Roman" w:eastAsia="Times New Roman" w:hAnsi="Times New Roman" w:cs="Simplified Arabic" w:hint="cs"/>
          <w:b/>
          <w:bCs/>
          <w:color w:val="000000" w:themeColor="text1"/>
          <w:kern w:val="0"/>
          <w:rtl/>
          <w:lang w:bidi="ar-EG"/>
          <w14:ligatures w14:val="none"/>
        </w:rPr>
        <w:t xml:space="preserve"> وطبيعة المشكلة:</w:t>
      </w:r>
    </w:p>
    <w:p w14:paraId="4E69E27F"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تعيش البيئة الاقتصادية العالمية خلال السنوات الأخيرة تصاعدًا </w:t>
      </w:r>
      <w:r w:rsidRPr="0055225A">
        <w:rPr>
          <w:rFonts w:ascii="Times New Roman" w:hAnsi="Times New Roman" w:cs="Simplified Arabic"/>
          <w:color w:val="000000" w:themeColor="text1"/>
          <w:rtl/>
        </w:rPr>
        <w:t>ملحوظًا</w:t>
      </w:r>
      <w:r w:rsidRPr="0055225A">
        <w:rPr>
          <w:rFonts w:ascii="Times New Roman" w:hAnsi="Times New Roman" w:cs="Simplified Arabic"/>
          <w:color w:val="000000" w:themeColor="text1"/>
          <w:rtl/>
          <w:lang w:bidi="ar-EG"/>
        </w:rPr>
        <w:t xml:space="preserve"> في الأحداث والمخاطر الجيوسياسية الناتجة عن الصراعات الإقليمية والتقلبات في السياسات النقدية العالمية، مثل الصراع بين روسيا وأوكرانيا مما أدى إلى تغيرات مفاجئة في استقرار الأسواق المالية العالمية، </w:t>
      </w:r>
      <w:r w:rsidRPr="0055225A">
        <w:rPr>
          <w:rFonts w:ascii="Times New Roman" w:hAnsi="Times New Roman" w:cs="Simplified Arabic"/>
          <w:color w:val="000000" w:themeColor="text1"/>
          <w:rtl/>
        </w:rPr>
        <w:t xml:space="preserve">وقد ترتب على ذلك </w:t>
      </w:r>
      <w:r w:rsidRPr="0055225A">
        <w:rPr>
          <w:rStyle w:val="Strong"/>
          <w:rFonts w:ascii="Times New Roman" w:hAnsi="Times New Roman" w:cs="Simplified Arabic"/>
          <w:b w:val="0"/>
          <w:bCs w:val="0"/>
          <w:color w:val="000000" w:themeColor="text1"/>
          <w:rtl/>
        </w:rPr>
        <w:t>صدمات اقتصادية</w:t>
      </w:r>
      <w:r w:rsidRPr="0055225A">
        <w:rPr>
          <w:rFonts w:ascii="Times New Roman" w:hAnsi="Times New Roman" w:cs="Simplified Arabic"/>
          <w:color w:val="000000" w:themeColor="text1"/>
          <w:rtl/>
          <w:lang w:bidi="ar-EG"/>
        </w:rPr>
        <w:t xml:space="preserve"> واسعة النطاق </w:t>
      </w:r>
      <w:r w:rsidRPr="0055225A">
        <w:rPr>
          <w:rFonts w:ascii="Times New Roman" w:hAnsi="Times New Roman" w:cs="Simplified Arabic"/>
          <w:color w:val="000000" w:themeColor="text1"/>
          <w:rtl/>
        </w:rPr>
        <w:t>امتدت</w:t>
      </w:r>
      <w:r w:rsidRPr="0055225A">
        <w:rPr>
          <w:rFonts w:ascii="Times New Roman" w:hAnsi="Times New Roman" w:cs="Simplified Arabic"/>
          <w:color w:val="000000" w:themeColor="text1"/>
          <w:rtl/>
          <w:lang w:bidi="ar-EG"/>
        </w:rPr>
        <w:t xml:space="preserve"> عبر العديد من الدول وتحولت إلى ارتفاع في معدلات التضخم </w:t>
      </w:r>
      <w:r w:rsidRPr="0055225A">
        <w:rPr>
          <w:rFonts w:ascii="Times New Roman" w:hAnsi="Times New Roman" w:cs="Simplified Arabic"/>
          <w:color w:val="000000" w:themeColor="text1"/>
          <w:rtl/>
        </w:rPr>
        <w:t xml:space="preserve">التي شملت </w:t>
      </w:r>
      <w:r w:rsidRPr="0055225A">
        <w:rPr>
          <w:rFonts w:ascii="Times New Roman" w:hAnsi="Times New Roman" w:cs="Simplified Arabic"/>
          <w:color w:val="000000" w:themeColor="text1"/>
          <w:rtl/>
          <w:lang w:bidi="ar-EG"/>
        </w:rPr>
        <w:t xml:space="preserve">جميع القطاعات، </w:t>
      </w:r>
      <w:r w:rsidRPr="0055225A">
        <w:rPr>
          <w:rFonts w:ascii="Times New Roman" w:hAnsi="Times New Roman" w:cs="Simplified Arabic"/>
          <w:color w:val="000000" w:themeColor="text1"/>
          <w:rtl/>
        </w:rPr>
        <w:t xml:space="preserve">الأمر الذي </w:t>
      </w:r>
      <w:r w:rsidRPr="0055225A">
        <w:rPr>
          <w:rFonts w:ascii="Times New Roman" w:hAnsi="Times New Roman" w:cs="Simplified Arabic"/>
          <w:color w:val="000000" w:themeColor="text1"/>
          <w:rtl/>
          <w:lang w:bidi="ar-EG"/>
        </w:rPr>
        <w:t xml:space="preserve">زاد من هشاشة الشركات، وفي الوقت ذاته أدت السياسات النقدية الانكماشية التي </w:t>
      </w:r>
      <w:r w:rsidRPr="0055225A">
        <w:rPr>
          <w:rFonts w:ascii="Times New Roman" w:hAnsi="Times New Roman" w:cs="Simplified Arabic"/>
          <w:color w:val="000000" w:themeColor="text1"/>
          <w:rtl/>
        </w:rPr>
        <w:t>انتهجتها</w:t>
      </w:r>
      <w:r w:rsidRPr="0055225A">
        <w:rPr>
          <w:rFonts w:ascii="Times New Roman" w:hAnsi="Times New Roman" w:cs="Simplified Arabic"/>
          <w:color w:val="000000" w:themeColor="text1"/>
          <w:rtl/>
          <w:lang w:bidi="ar-EG"/>
        </w:rPr>
        <w:t xml:space="preserve"> البنوك المركزية </w:t>
      </w:r>
      <w:r w:rsidRPr="0055225A">
        <w:rPr>
          <w:rFonts w:ascii="Times New Roman" w:hAnsi="Times New Roman" w:cs="Simplified Arabic"/>
          <w:color w:val="000000" w:themeColor="text1"/>
          <w:rtl/>
        </w:rPr>
        <w:t>استجابةً</w:t>
      </w:r>
      <w:r w:rsidRPr="0055225A">
        <w:rPr>
          <w:rFonts w:ascii="Times New Roman" w:hAnsi="Times New Roman" w:cs="Simplified Arabic"/>
          <w:color w:val="000000" w:themeColor="text1"/>
          <w:rtl/>
          <w:lang w:bidi="ar-EG"/>
        </w:rPr>
        <w:t xml:space="preserve"> لارتفاع معدلات التضخم إلى زيادة </w:t>
      </w:r>
      <w:r w:rsidRPr="0055225A">
        <w:rPr>
          <w:rStyle w:val="Strong"/>
          <w:rFonts w:ascii="Times New Roman" w:hAnsi="Times New Roman" w:cs="Simplified Arabic"/>
          <w:b w:val="0"/>
          <w:bCs w:val="0"/>
          <w:color w:val="000000" w:themeColor="text1"/>
          <w:rtl/>
        </w:rPr>
        <w:t xml:space="preserve">حالة </w:t>
      </w:r>
      <w:r w:rsidRPr="0055225A">
        <w:rPr>
          <w:rFonts w:ascii="Times New Roman" w:hAnsi="Times New Roman" w:cs="Simplified Arabic"/>
          <w:color w:val="000000" w:themeColor="text1"/>
          <w:rtl/>
          <w:lang w:bidi="ar-EG"/>
        </w:rPr>
        <w:t xml:space="preserve">التشاؤم بين المستثمرين مما </w:t>
      </w:r>
      <w:r w:rsidRPr="0055225A">
        <w:rPr>
          <w:rFonts w:ascii="Times New Roman" w:hAnsi="Times New Roman" w:cs="Simplified Arabic"/>
          <w:color w:val="000000" w:themeColor="text1"/>
          <w:rtl/>
        </w:rPr>
        <w:t>شكَّل</w:t>
      </w:r>
      <w:r w:rsidRPr="0055225A">
        <w:rPr>
          <w:rFonts w:ascii="Times New Roman" w:hAnsi="Times New Roman" w:cs="Simplified Arabic"/>
          <w:color w:val="000000" w:themeColor="text1"/>
          <w:rtl/>
          <w:lang w:bidi="ar-EG"/>
        </w:rPr>
        <w:t xml:space="preserve"> تهديدًا كبيرًا لاستقرار النظام المالي العالمي، وقد </w:t>
      </w:r>
      <w:r w:rsidRPr="0055225A">
        <w:rPr>
          <w:rFonts w:ascii="Times New Roman" w:hAnsi="Times New Roman" w:cs="Simplified Arabic"/>
          <w:color w:val="000000" w:themeColor="text1"/>
          <w:rtl/>
        </w:rPr>
        <w:t>انعكست</w:t>
      </w:r>
      <w:r w:rsidRPr="0055225A">
        <w:rPr>
          <w:rFonts w:ascii="Times New Roman" w:hAnsi="Times New Roman" w:cs="Simplified Arabic"/>
          <w:color w:val="000000" w:themeColor="text1"/>
          <w:rtl/>
          <w:lang w:bidi="ar-EG"/>
        </w:rPr>
        <w:t xml:space="preserve"> هذه الاضطرابات بشكل </w:t>
      </w:r>
      <w:r w:rsidRPr="0055225A">
        <w:rPr>
          <w:rFonts w:ascii="Times New Roman" w:hAnsi="Times New Roman" w:cs="Simplified Arabic"/>
          <w:color w:val="000000" w:themeColor="text1"/>
          <w:rtl/>
        </w:rPr>
        <w:t>واضح</w:t>
      </w:r>
      <w:r w:rsidRPr="0055225A">
        <w:rPr>
          <w:rFonts w:ascii="Times New Roman" w:hAnsi="Times New Roman" w:cs="Simplified Arabic"/>
          <w:color w:val="000000" w:themeColor="text1"/>
          <w:rtl/>
          <w:lang w:bidi="ar-EG"/>
        </w:rPr>
        <w:t xml:space="preserve"> على أسواق الأسهم العالمية في بداية عام 2022، حيث انخفضت عوائد أسهم الشركات بشكل حاد بينما ارتفع مستوى </w:t>
      </w:r>
      <w:r w:rsidRPr="0055225A">
        <w:rPr>
          <w:rStyle w:val="Strong"/>
          <w:rFonts w:ascii="Times New Roman" w:hAnsi="Times New Roman" w:cs="Simplified Arabic"/>
          <w:b w:val="0"/>
          <w:bCs w:val="0"/>
          <w:color w:val="000000" w:themeColor="text1"/>
          <w:rtl/>
        </w:rPr>
        <w:t>تقلبات السوق</w:t>
      </w:r>
      <w:r w:rsidRPr="0055225A">
        <w:rPr>
          <w:rFonts w:ascii="Times New Roman" w:hAnsi="Times New Roman" w:cs="Simplified Arabic"/>
          <w:color w:val="000000" w:themeColor="text1"/>
          <w:rtl/>
          <w:lang w:bidi="ar-EG"/>
        </w:rPr>
        <w:t xml:space="preserve"> (</w:t>
      </w:r>
      <w:r w:rsidRPr="0055225A">
        <w:rPr>
          <w:rFonts w:ascii="Times New Roman" w:hAnsi="Times New Roman" w:cs="Simplified Arabic"/>
          <w:color w:val="000000" w:themeColor="text1"/>
          <w:lang w:bidi="ar-EG"/>
        </w:rPr>
        <w:t>Carny et al., 2024; Zhou, 2024; Izzeldin et al., 2023</w:t>
      </w:r>
      <w:r w:rsidRPr="0055225A">
        <w:rPr>
          <w:rFonts w:ascii="Times New Roman" w:hAnsi="Times New Roman" w:cs="Simplified Arabic"/>
          <w:color w:val="000000" w:themeColor="text1"/>
          <w:rtl/>
          <w:lang w:bidi="ar-EG"/>
        </w:rPr>
        <w:t>).</w:t>
      </w:r>
    </w:p>
    <w:p w14:paraId="4F22FBE6"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rPr>
        <w:t>ويُعدّ ذلك من أكبر الصدمات التي تعرّض لها الاقتصاد العالمي منذ الأزمة المالية العالمية عام 2008</w:t>
      </w:r>
      <w:r w:rsidRPr="0055225A">
        <w:rPr>
          <w:rFonts w:ascii="Times New Roman" w:hAnsi="Times New Roman" w:cs="Simplified Arabic"/>
          <w:color w:val="000000" w:themeColor="text1"/>
          <w:rtl/>
          <w:lang w:bidi="ar-EG"/>
        </w:rPr>
        <w:t>، بل وربما يتجاوز تأثير جائحة كورونا</w:t>
      </w:r>
      <w:r w:rsidRPr="0055225A">
        <w:rPr>
          <w:rFonts w:ascii="Times New Roman" w:hAnsi="Times New Roman" w:cs="Simplified Arabic"/>
          <w:color w:val="000000" w:themeColor="text1"/>
        </w:rPr>
        <w:t>(COVID-19)</w:t>
      </w:r>
      <w:r w:rsidRPr="0055225A">
        <w:rPr>
          <w:rFonts w:ascii="Times New Roman" w:hAnsi="Times New Roman" w:cs="Simplified Arabic"/>
          <w:color w:val="000000" w:themeColor="text1"/>
          <w:rtl/>
        </w:rPr>
        <w:t>،</w:t>
      </w:r>
      <w:r w:rsidRPr="0055225A">
        <w:rPr>
          <w:rFonts w:ascii="Times New Roman" w:hAnsi="Times New Roman" w:cs="Simplified Arabic"/>
          <w:color w:val="000000" w:themeColor="text1"/>
          <w:rtl/>
          <w:lang w:bidi="ar-EG"/>
        </w:rPr>
        <w:t xml:space="preserve"> نظراً للأهمية الكبيرة لكل من روسيا وأوكرانيا </w:t>
      </w:r>
      <w:r w:rsidRPr="0055225A">
        <w:rPr>
          <w:rFonts w:ascii="Times New Roman" w:hAnsi="Times New Roman" w:cs="Simplified Arabic"/>
          <w:color w:val="000000" w:themeColor="text1"/>
          <w:rtl/>
        </w:rPr>
        <w:t>باعتبارهما من أبرز الدول المصدّرة</w:t>
      </w:r>
      <w:r w:rsidRPr="0055225A">
        <w:rPr>
          <w:rFonts w:ascii="Times New Roman" w:hAnsi="Times New Roman" w:cs="Simplified Arabic"/>
          <w:color w:val="000000" w:themeColor="text1"/>
          <w:rtl/>
          <w:lang w:bidi="ar-EG"/>
        </w:rPr>
        <w:t xml:space="preserve"> للسلع الأساسية، </w:t>
      </w:r>
      <w:r w:rsidRPr="0055225A">
        <w:rPr>
          <w:rFonts w:ascii="Times New Roman" w:hAnsi="Times New Roman" w:cs="Simplified Arabic"/>
          <w:color w:val="000000" w:themeColor="text1"/>
          <w:rtl/>
        </w:rPr>
        <w:t>كما أن تصاعد</w:t>
      </w:r>
      <w:r w:rsidRPr="0055225A">
        <w:rPr>
          <w:rFonts w:ascii="Times New Roman" w:hAnsi="Times New Roman" w:cs="Simplified Arabic"/>
          <w:color w:val="000000" w:themeColor="text1"/>
          <w:rtl/>
          <w:lang w:bidi="ar-EG"/>
        </w:rPr>
        <w:t xml:space="preserve"> الصراع في غزة أدى إلى</w:t>
      </w:r>
      <w:r w:rsidRPr="0055225A">
        <w:rPr>
          <w:rFonts w:ascii="Times New Roman" w:hAnsi="Times New Roman" w:cs="Simplified Arabic"/>
          <w:color w:val="000000" w:themeColor="text1"/>
          <w:rtl/>
        </w:rPr>
        <w:t xml:space="preserve"> تسجيل</w:t>
      </w:r>
      <w:r w:rsidRPr="0055225A">
        <w:rPr>
          <w:rFonts w:ascii="Times New Roman" w:hAnsi="Times New Roman" w:cs="Simplified Arabic"/>
          <w:color w:val="000000" w:themeColor="text1"/>
          <w:rtl/>
          <w:lang w:bidi="ar-EG"/>
        </w:rPr>
        <w:t xml:space="preserve"> ارتفاعات جديدة حادة في مستوى تلك المخاطر </w:t>
      </w:r>
      <w:r w:rsidRPr="0055225A">
        <w:rPr>
          <w:rFonts w:ascii="Times New Roman" w:hAnsi="Times New Roman" w:cs="Simplified Arabic"/>
          <w:color w:val="000000" w:themeColor="text1"/>
          <w:lang w:bidi="ar-EG"/>
        </w:rPr>
        <w:t>(Izzeldin et al., 2023; Behn et al., 2025)</w:t>
      </w:r>
      <w:r w:rsidRPr="0055225A">
        <w:rPr>
          <w:rFonts w:ascii="Times New Roman" w:hAnsi="Times New Roman" w:cs="Simplified Arabic"/>
          <w:color w:val="000000" w:themeColor="text1"/>
          <w:rtl/>
          <w:lang w:bidi="ar-EG"/>
        </w:rPr>
        <w:t>.</w:t>
      </w:r>
    </w:p>
    <w:p w14:paraId="0C2697A0" w14:textId="3575F1D5"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ونتيجة لغزو روسيا لأوكرانيا </w:t>
      </w:r>
      <w:r w:rsidRPr="0055225A">
        <w:rPr>
          <w:rFonts w:ascii="Times New Roman" w:hAnsi="Times New Roman" w:cs="Simplified Arabic"/>
          <w:color w:val="000000" w:themeColor="text1"/>
          <w:rtl/>
        </w:rPr>
        <w:t>شهدت الأسواق العالمية اضطرابات حادّة في مؤشرات الأسهم</w:t>
      </w:r>
      <w:r w:rsidRPr="0055225A">
        <w:rPr>
          <w:rFonts w:ascii="Times New Roman" w:hAnsi="Times New Roman" w:cs="Simplified Arabic"/>
          <w:color w:val="000000" w:themeColor="text1"/>
          <w:rtl/>
          <w:lang w:bidi="ar-EG"/>
        </w:rPr>
        <w:t xml:space="preserve"> حيث </w:t>
      </w:r>
      <w:r w:rsidRPr="0055225A">
        <w:rPr>
          <w:rFonts w:ascii="Times New Roman" w:hAnsi="Times New Roman" w:cs="Simplified Arabic"/>
          <w:color w:val="000000" w:themeColor="text1"/>
          <w:rtl/>
        </w:rPr>
        <w:t>انخفض</w:t>
      </w:r>
      <w:r w:rsidRPr="0055225A">
        <w:rPr>
          <w:rFonts w:ascii="Times New Roman" w:hAnsi="Times New Roman" w:cs="Simplified Arabic"/>
          <w:color w:val="000000" w:themeColor="text1"/>
          <w:rtl/>
          <w:lang w:bidi="ar-EG"/>
        </w:rPr>
        <w:t xml:space="preserve"> مؤشر موسكو للأسهم </w:t>
      </w:r>
      <w:r w:rsidRPr="0055225A">
        <w:rPr>
          <w:rFonts w:ascii="Times New Roman" w:hAnsi="Times New Roman" w:cs="Simplified Arabic"/>
          <w:color w:val="000000" w:themeColor="text1"/>
          <w:lang w:bidi="ar-EG"/>
        </w:rPr>
        <w:t>MOEX</w:t>
      </w:r>
      <w:r w:rsidRPr="0055225A">
        <w:rPr>
          <w:rFonts w:ascii="Times New Roman" w:hAnsi="Times New Roman" w:cs="Simplified Arabic"/>
          <w:color w:val="000000" w:themeColor="text1"/>
          <w:rtl/>
          <w:lang w:bidi="ar-EG"/>
        </w:rPr>
        <w:t xml:space="preserve"> إلى 9% خلال الأسبوع التالي للغزو، وتراجع مؤشر </w:t>
      </w:r>
      <w:r w:rsidRPr="0055225A">
        <w:rPr>
          <w:rFonts w:ascii="Times New Roman" w:hAnsi="Times New Roman" w:cs="Simplified Arabic"/>
          <w:color w:val="000000" w:themeColor="text1"/>
          <w:lang w:bidi="ar-EG"/>
        </w:rPr>
        <w:t>S &amp; P 500</w:t>
      </w:r>
      <w:r w:rsidRPr="0055225A">
        <w:rPr>
          <w:rFonts w:ascii="Times New Roman" w:hAnsi="Times New Roman" w:cs="Simplified Arabic"/>
          <w:color w:val="000000" w:themeColor="text1"/>
          <w:rtl/>
          <w:lang w:bidi="ar-EG"/>
        </w:rPr>
        <w:t xml:space="preserve"> بنسبة 1%، كما انخفضت الأسهم الأوروبية</w:t>
      </w:r>
      <w:r w:rsidRPr="0055225A">
        <w:rPr>
          <w:rFonts w:ascii="Times New Roman" w:hAnsi="Times New Roman" w:cs="Simplified Arabic"/>
          <w:color w:val="000000" w:themeColor="text1"/>
          <w:lang w:bidi="ar-EG"/>
        </w:rPr>
        <w:t xml:space="preserve"> STOXX </w:t>
      </w:r>
      <w:r w:rsidRPr="0055225A">
        <w:rPr>
          <w:rFonts w:ascii="Times New Roman" w:hAnsi="Times New Roman" w:cs="Simplified Arabic"/>
          <w:color w:val="000000" w:themeColor="text1"/>
          <w:rtl/>
          <w:lang w:bidi="ar-EG"/>
        </w:rPr>
        <w:t xml:space="preserve">بنسبة 13%، وتراجع مؤشر </w:t>
      </w:r>
      <w:r w:rsidRPr="0055225A">
        <w:rPr>
          <w:rFonts w:ascii="Times New Roman" w:hAnsi="Times New Roman" w:cs="Simplified Arabic"/>
          <w:color w:val="000000" w:themeColor="text1"/>
          <w:lang w:bidi="ar-EG"/>
        </w:rPr>
        <w:t>S &amp; P ASX 200</w:t>
      </w:r>
      <w:r w:rsidRPr="0055225A">
        <w:rPr>
          <w:rFonts w:ascii="Times New Roman" w:hAnsi="Times New Roman" w:cs="Simplified Arabic"/>
          <w:color w:val="000000" w:themeColor="text1"/>
          <w:rtl/>
          <w:lang w:bidi="ar-EG"/>
        </w:rPr>
        <w:t xml:space="preserve"> الاسترالي بنسبة 14%،</w:t>
      </w:r>
      <w:r w:rsidRPr="0055225A">
        <w:rPr>
          <w:rFonts w:ascii="Times New Roman" w:hAnsi="Times New Roman" w:cs="Simplified Arabic"/>
          <w:color w:val="000000" w:themeColor="text1"/>
          <w:rtl/>
        </w:rPr>
        <w:t xml:space="preserve"> في حين سجّل</w:t>
      </w:r>
      <w:r w:rsidRPr="0055225A">
        <w:rPr>
          <w:rFonts w:ascii="Times New Roman" w:hAnsi="Times New Roman" w:cs="Simplified Arabic"/>
          <w:color w:val="000000" w:themeColor="text1"/>
          <w:rtl/>
          <w:lang w:bidi="ar-EG"/>
        </w:rPr>
        <w:t xml:space="preserve"> مؤشر سنغهاي خسائر 12% (</w:t>
      </w:r>
      <w:r w:rsidRPr="0055225A">
        <w:rPr>
          <w:rFonts w:ascii="Times New Roman" w:hAnsi="Times New Roman" w:cs="Simplified Arabic"/>
          <w:color w:val="000000" w:themeColor="text1"/>
          <w:lang w:bidi="ar-EG"/>
        </w:rPr>
        <w:t>Kamal et al., 2023</w:t>
      </w:r>
      <w:r w:rsidRPr="0055225A">
        <w:rPr>
          <w:rFonts w:ascii="Times New Roman" w:hAnsi="Times New Roman" w:cs="Simplified Arabic"/>
          <w:color w:val="000000" w:themeColor="text1"/>
          <w:rtl/>
          <w:lang w:bidi="ar-EG"/>
        </w:rPr>
        <w:t>).</w:t>
      </w:r>
    </w:p>
    <w:p w14:paraId="3F938C46" w14:textId="77777777" w:rsidR="00E962B2" w:rsidRPr="0055225A" w:rsidRDefault="00E962B2" w:rsidP="00800071">
      <w:pPr>
        <w:bidi/>
        <w:spacing w:after="0"/>
        <w:ind w:firstLine="720"/>
        <w:jc w:val="lowKashida"/>
        <w:rPr>
          <w:rFonts w:ascii="Times New Roman" w:hAnsi="Times New Roman" w:cs="Simplified Arabic"/>
          <w:color w:val="000000" w:themeColor="text1"/>
          <w:rtl/>
        </w:rPr>
      </w:pPr>
      <w:r w:rsidRPr="0055225A">
        <w:rPr>
          <w:rFonts w:ascii="Times New Roman" w:hAnsi="Times New Roman" w:cs="Simplified Arabic"/>
          <w:color w:val="000000" w:themeColor="text1"/>
          <w:rtl/>
          <w:lang w:bidi="ar-EG"/>
        </w:rPr>
        <w:t xml:space="preserve">وقد تأثرت الأسواق العالمية بتداعيات المخاطر الجيوسياسية ليس فقط على أسعار الأسهم، </w:t>
      </w:r>
      <w:r w:rsidRPr="0055225A">
        <w:rPr>
          <w:rFonts w:ascii="Times New Roman" w:hAnsi="Times New Roman" w:cs="Simplified Arabic"/>
          <w:color w:val="000000" w:themeColor="text1"/>
          <w:rtl/>
        </w:rPr>
        <w:t xml:space="preserve">بل امتد تأثيرها أيضًا إلى اضطراب </w:t>
      </w:r>
      <w:r w:rsidRPr="0055225A">
        <w:rPr>
          <w:rFonts w:ascii="Times New Roman" w:hAnsi="Times New Roman" w:cs="Simplified Arabic"/>
          <w:color w:val="000000" w:themeColor="text1"/>
          <w:rtl/>
          <w:lang w:bidi="ar-EG"/>
        </w:rPr>
        <w:t xml:space="preserve">في أسعار السلع الاستراتيجية وامدادات الطاقة وتدهور سلاسل التوريد </w:t>
      </w:r>
      <w:r w:rsidRPr="0055225A">
        <w:rPr>
          <w:rFonts w:ascii="Times New Roman" w:hAnsi="Times New Roman" w:cs="Simplified Arabic"/>
          <w:color w:val="000000" w:themeColor="text1"/>
          <w:rtl/>
        </w:rPr>
        <w:t>خاصة في الاقتصادات الناشئة، وانتقلت هذه الاضطرابات بدورها إلى الأسواق المحلية.</w:t>
      </w:r>
    </w:p>
    <w:p w14:paraId="1A792748"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تُعد مصر من الدول المحورية في منطقة الشرق الأوسط وشمال إفريقيا، وقد شهدت خلال العقود الأخيرة مخاطر جيوسياسية </w:t>
      </w:r>
      <w:r w:rsidRPr="0055225A">
        <w:rPr>
          <w:rStyle w:val="Strong"/>
          <w:rFonts w:ascii="Times New Roman" w:hAnsi="Times New Roman" w:cs="Simplified Arabic"/>
          <w:b w:val="0"/>
          <w:bCs w:val="0"/>
          <w:color w:val="000000" w:themeColor="text1"/>
          <w:rtl/>
        </w:rPr>
        <w:t>متعددة</w:t>
      </w:r>
      <w:r w:rsidRPr="0055225A">
        <w:rPr>
          <w:rFonts w:ascii="Times New Roman" w:hAnsi="Times New Roman" w:cs="Simplified Arabic"/>
          <w:color w:val="000000" w:themeColor="text1"/>
          <w:rtl/>
        </w:rPr>
        <w:t xml:space="preserve"> تمثلت في</w:t>
      </w:r>
      <w:r w:rsidRPr="0055225A">
        <w:rPr>
          <w:rFonts w:ascii="Times New Roman" w:hAnsi="Times New Roman" w:cs="Simplified Arabic"/>
          <w:color w:val="000000" w:themeColor="text1"/>
          <w:rtl/>
          <w:lang w:bidi="ar-EG"/>
        </w:rPr>
        <w:t xml:space="preserve"> اضطرابات سياسية، وصراعات إقليمية، </w:t>
      </w:r>
      <w:r w:rsidRPr="0055225A">
        <w:rPr>
          <w:rFonts w:ascii="Times New Roman" w:hAnsi="Times New Roman" w:cs="Simplified Arabic"/>
          <w:color w:val="000000" w:themeColor="text1"/>
          <w:rtl/>
        </w:rPr>
        <w:t>و</w:t>
      </w:r>
      <w:r w:rsidRPr="0055225A">
        <w:rPr>
          <w:rStyle w:val="Strong"/>
          <w:rFonts w:ascii="Times New Roman" w:hAnsi="Times New Roman" w:cs="Simplified Arabic"/>
          <w:b w:val="0"/>
          <w:bCs w:val="0"/>
          <w:color w:val="000000" w:themeColor="text1"/>
          <w:rtl/>
        </w:rPr>
        <w:t>تحديات</w:t>
      </w:r>
      <w:r w:rsidRPr="0055225A">
        <w:rPr>
          <w:rFonts w:ascii="Times New Roman" w:hAnsi="Times New Roman" w:cs="Simplified Arabic"/>
          <w:color w:val="000000" w:themeColor="text1"/>
          <w:rtl/>
          <w:lang w:bidi="ar-EG"/>
        </w:rPr>
        <w:t xml:space="preserve"> أمنية وتوترات دولية كل هذه الاضطرابات والتوترات تؤثر بشكل ملحوظ على انخفاض ثقة المستثمرين وزيادة تقلبات أسعار الأسهم (</w:t>
      </w:r>
      <w:r w:rsidRPr="0055225A">
        <w:rPr>
          <w:rFonts w:ascii="Times New Roman" w:hAnsi="Times New Roman" w:cs="Simplified Arabic"/>
          <w:color w:val="000000" w:themeColor="text1"/>
          <w:lang w:bidi="ar-EG"/>
        </w:rPr>
        <w:t>Abu Khalaf et al., 2025</w:t>
      </w:r>
      <w:r w:rsidRPr="0055225A">
        <w:rPr>
          <w:rFonts w:ascii="Times New Roman" w:hAnsi="Times New Roman" w:cs="Simplified Arabic"/>
          <w:color w:val="000000" w:themeColor="text1"/>
          <w:rtl/>
          <w:lang w:bidi="ar-EG"/>
        </w:rPr>
        <w:t>).</w:t>
      </w:r>
    </w:p>
    <w:p w14:paraId="34E4C46E" w14:textId="77777777" w:rsidR="00E962B2" w:rsidRPr="0055225A" w:rsidRDefault="00E962B2" w:rsidP="004F67B2">
      <w:pPr>
        <w:bidi/>
        <w:spacing w:after="0"/>
        <w:ind w:firstLine="720"/>
        <w:jc w:val="lowKashida"/>
        <w:rPr>
          <w:rFonts w:ascii="Times New Roman" w:hAnsi="Times New Roman" w:cs="Simplified Arabic"/>
          <w:color w:val="000000" w:themeColor="text1"/>
          <w:rtl/>
        </w:rPr>
      </w:pPr>
      <w:r w:rsidRPr="0055225A">
        <w:rPr>
          <w:rFonts w:ascii="Times New Roman" w:hAnsi="Times New Roman" w:cs="Simplified Arabic"/>
          <w:color w:val="000000" w:themeColor="text1"/>
          <w:rtl/>
        </w:rPr>
        <w:t xml:space="preserve">حيث سجلت البورصة المصرية زيادة ملحوظة في </w:t>
      </w:r>
      <w:r w:rsidRPr="0055225A">
        <w:rPr>
          <w:rFonts w:ascii="Times New Roman" w:hAnsi="Times New Roman" w:cs="Simplified Arabic"/>
          <w:color w:val="000000" w:themeColor="text1"/>
          <w:rtl/>
          <w:lang w:bidi="ar-EG"/>
        </w:rPr>
        <w:t>مستوى</w:t>
      </w:r>
      <w:r w:rsidRPr="0055225A">
        <w:rPr>
          <w:rFonts w:ascii="Times New Roman" w:hAnsi="Times New Roman" w:cs="Simplified Arabic"/>
          <w:color w:val="000000" w:themeColor="text1"/>
          <w:rtl/>
        </w:rPr>
        <w:t xml:space="preserve"> تقلبات أسعار الأسهم وتراجعًا في قيمتها السوقية نتيجة انخفاض ثقة المستثمرين وازدياد حالة عدم اليقين بشأن الأوضاع الاقتصادية والسياسية العالمية إضافةً إلى خروج المستثمرين المحليين والأجانب من السوق مما انعكس سلبًا على استقرار الاقتصاد المصري (</w:t>
      </w:r>
      <w:proofErr w:type="spellStart"/>
      <w:r w:rsidRPr="0055225A">
        <w:rPr>
          <w:rFonts w:ascii="Times New Roman" w:hAnsi="Times New Roman" w:cs="Simplified Arabic"/>
          <w:color w:val="000000" w:themeColor="text1"/>
        </w:rPr>
        <w:t>Alazmi</w:t>
      </w:r>
      <w:proofErr w:type="spellEnd"/>
      <w:r w:rsidRPr="0055225A">
        <w:rPr>
          <w:rFonts w:ascii="Times New Roman" w:hAnsi="Times New Roman" w:cs="Simplified Arabic"/>
          <w:color w:val="000000" w:themeColor="text1"/>
        </w:rPr>
        <w:t xml:space="preserve"> et al.,2023; Gameel,2022</w:t>
      </w:r>
      <w:r w:rsidRPr="0055225A">
        <w:rPr>
          <w:rFonts w:ascii="Times New Roman" w:hAnsi="Times New Roman" w:cs="Simplified Arabic"/>
          <w:color w:val="000000" w:themeColor="text1"/>
          <w:rtl/>
        </w:rPr>
        <w:t>)</w:t>
      </w:r>
      <w:r w:rsidRPr="0055225A">
        <w:rPr>
          <w:rFonts w:ascii="Times New Roman" w:hAnsi="Times New Roman" w:cs="Simplified Arabic"/>
          <w:color w:val="000000" w:themeColor="text1"/>
        </w:rPr>
        <w:t>.</w:t>
      </w:r>
    </w:p>
    <w:p w14:paraId="4750908B" w14:textId="614A125D" w:rsidR="00E962B2" w:rsidRPr="0055225A" w:rsidRDefault="00E962B2" w:rsidP="004F67B2">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وتوصلت دراسة (</w:t>
      </w:r>
      <w:r w:rsidRPr="0055225A">
        <w:rPr>
          <w:rFonts w:ascii="Times New Roman" w:hAnsi="Times New Roman" w:cs="Simplified Arabic"/>
          <w:color w:val="000000" w:themeColor="text1"/>
          <w:lang w:bidi="ar-EG"/>
        </w:rPr>
        <w:t>Wagdi,</w:t>
      </w:r>
      <w:r w:rsidR="005D1D8E" w:rsidRPr="0055225A">
        <w:rPr>
          <w:rFonts w:ascii="Times New Roman" w:hAnsi="Times New Roman" w:cs="Simplified Arabic"/>
          <w:color w:val="000000" w:themeColor="text1"/>
          <w:lang w:bidi="ar-EG"/>
        </w:rPr>
        <w:t xml:space="preserve"> </w:t>
      </w:r>
      <w:r w:rsidRPr="0055225A">
        <w:rPr>
          <w:rFonts w:ascii="Times New Roman" w:hAnsi="Times New Roman" w:cs="Simplified Arabic"/>
          <w:color w:val="000000" w:themeColor="text1"/>
          <w:lang w:bidi="ar-EG"/>
        </w:rPr>
        <w:t>2025</w:t>
      </w:r>
      <w:r w:rsidRPr="0055225A">
        <w:rPr>
          <w:rFonts w:ascii="Times New Roman" w:hAnsi="Times New Roman" w:cs="Simplified Arabic"/>
          <w:color w:val="000000" w:themeColor="text1"/>
          <w:rtl/>
          <w:lang w:bidi="ar-EG"/>
        </w:rPr>
        <w:t xml:space="preserve">) التي تم تطبيقها في البورصة المصرية خلال الفترة من عام 2011 إلى عام 2023 إلى أن عدم اليقين في السياسات الاقتصادية يؤثر على سلوك المستثمرين في الأسواق المالية، مما يجعل من </w:t>
      </w:r>
      <w:r w:rsidRPr="0055225A">
        <w:rPr>
          <w:rFonts w:ascii="Times New Roman" w:hAnsi="Times New Roman" w:cs="Simplified Arabic"/>
          <w:color w:val="000000" w:themeColor="text1"/>
          <w:rtl/>
          <w:lang w:bidi="ar-EG"/>
        </w:rPr>
        <w:lastRenderedPageBreak/>
        <w:t>الصعب على المستثمرين تقييم مستوى المخاطر والأداء الخاص بالشركات، مما يزيد من احتمالية انخفاض أسعار الأسهم عند الإفصاح عن المعلومات المخفية.</w:t>
      </w:r>
    </w:p>
    <w:p w14:paraId="78C60381"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وهناك من يرى أن المخاطر الجيوسياسية تشير إلى حالات عدم اليقين في السياسات الاقتصادية والاضطرابات المحتملة في العلاقات الدولية والسياسية وعدم الاستقرار السياسي (</w:t>
      </w:r>
      <w:r w:rsidRPr="0055225A">
        <w:rPr>
          <w:rFonts w:ascii="Times New Roman" w:hAnsi="Times New Roman" w:cs="Simplified Arabic"/>
          <w:color w:val="000000" w:themeColor="text1"/>
          <w:lang w:bidi="ar-EG"/>
        </w:rPr>
        <w:t>Hossain et al., 2024</w:t>
      </w:r>
      <w:r w:rsidRPr="0055225A">
        <w:rPr>
          <w:rFonts w:ascii="Times New Roman" w:hAnsi="Times New Roman" w:cs="Simplified Arabic"/>
          <w:color w:val="000000" w:themeColor="text1"/>
          <w:rtl/>
          <w:lang w:bidi="ar-EG"/>
        </w:rPr>
        <w:t xml:space="preserve">)، مما </w:t>
      </w:r>
      <w:r w:rsidRPr="0055225A">
        <w:rPr>
          <w:rFonts w:ascii="Times New Roman" w:hAnsi="Times New Roman" w:cs="Simplified Arabic"/>
          <w:color w:val="000000" w:themeColor="text1"/>
          <w:rtl/>
        </w:rPr>
        <w:t>يؤثر</w:t>
      </w:r>
      <w:r w:rsidRPr="0055225A">
        <w:rPr>
          <w:rFonts w:ascii="Times New Roman" w:hAnsi="Times New Roman" w:cs="Simplified Arabic"/>
          <w:color w:val="000000" w:themeColor="text1"/>
          <w:rtl/>
          <w:lang w:bidi="ar-EG"/>
        </w:rPr>
        <w:t xml:space="preserve"> على قرارات المستثمرين خاصة مع صعوبة تقييم الوضع الحقيقي للأسواق المالية والشركات.</w:t>
      </w:r>
    </w:p>
    <w:p w14:paraId="5F8151FD" w14:textId="5934303A"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كما اتفقت مجموعة من الأدبيات ذات الصلة </w:t>
      </w:r>
      <w:r w:rsidRPr="0055225A">
        <w:rPr>
          <w:rFonts w:ascii="Times New Roman" w:hAnsi="Times New Roman" w:cs="Simplified Arabic"/>
          <w:color w:val="000000" w:themeColor="text1"/>
          <w:rtl/>
        </w:rPr>
        <w:t>على</w:t>
      </w:r>
      <w:r w:rsidRPr="0055225A">
        <w:rPr>
          <w:rFonts w:ascii="Times New Roman" w:hAnsi="Times New Roman" w:cs="Simplified Arabic"/>
          <w:color w:val="000000" w:themeColor="text1"/>
          <w:rtl/>
          <w:lang w:bidi="ar-EG"/>
        </w:rPr>
        <w:t xml:space="preserve"> أن المخاطر الجيوسياسية </w:t>
      </w:r>
      <w:r w:rsidRPr="0055225A">
        <w:rPr>
          <w:rFonts w:ascii="Times New Roman" w:hAnsi="Times New Roman" w:cs="Simplified Arabic"/>
          <w:color w:val="000000" w:themeColor="text1"/>
          <w:rtl/>
        </w:rPr>
        <w:t>تُعد</w:t>
      </w:r>
      <w:r w:rsidRPr="0055225A">
        <w:rPr>
          <w:rFonts w:ascii="Times New Roman" w:hAnsi="Times New Roman" w:cs="Simplified Arabic"/>
          <w:color w:val="000000" w:themeColor="text1"/>
          <w:rtl/>
          <w:lang w:bidi="ar-EG"/>
        </w:rPr>
        <w:t xml:space="preserve"> عاملًا </w:t>
      </w:r>
      <w:r w:rsidRPr="0055225A">
        <w:rPr>
          <w:rStyle w:val="Strong"/>
          <w:rFonts w:ascii="Times New Roman" w:hAnsi="Times New Roman" w:cs="Simplified Arabic"/>
          <w:b w:val="0"/>
          <w:bCs w:val="0"/>
          <w:color w:val="000000" w:themeColor="text1"/>
          <w:rtl/>
        </w:rPr>
        <w:t>رئيسيًا</w:t>
      </w:r>
      <w:r w:rsidRPr="0055225A">
        <w:rPr>
          <w:rFonts w:ascii="Times New Roman" w:hAnsi="Times New Roman" w:cs="Simplified Arabic"/>
          <w:color w:val="000000" w:themeColor="text1"/>
          <w:rtl/>
        </w:rPr>
        <w:t xml:space="preserve"> يؤدي إلى </w:t>
      </w:r>
      <w:r w:rsidRPr="0055225A">
        <w:rPr>
          <w:rFonts w:ascii="Times New Roman" w:hAnsi="Times New Roman" w:cs="Simplified Arabic"/>
          <w:color w:val="000000" w:themeColor="text1"/>
          <w:rtl/>
          <w:lang w:bidi="ar-EG"/>
        </w:rPr>
        <w:t>انخفاض ثقة المستثمرين وزيادة تقلبات الأسواق المالية مما</w:t>
      </w:r>
      <w:r w:rsidR="005D1D8E" w:rsidRPr="0055225A">
        <w:rPr>
          <w:rFonts w:ascii="Times New Roman" w:hAnsi="Times New Roman" w:cs="Simplified Arabic"/>
          <w:color w:val="000000" w:themeColor="text1"/>
          <w:lang w:bidi="ar-EG"/>
        </w:rPr>
        <w:t xml:space="preserve"> </w:t>
      </w:r>
      <w:r w:rsidRPr="0055225A">
        <w:rPr>
          <w:rStyle w:val="Strong"/>
          <w:rFonts w:ascii="Times New Roman" w:hAnsi="Times New Roman" w:cs="Simplified Arabic"/>
          <w:b w:val="0"/>
          <w:bCs w:val="0"/>
          <w:color w:val="000000" w:themeColor="text1"/>
          <w:rtl/>
        </w:rPr>
        <w:t xml:space="preserve">يرفع من </w:t>
      </w:r>
      <w:r w:rsidRPr="0055225A">
        <w:rPr>
          <w:rFonts w:ascii="Times New Roman" w:hAnsi="Times New Roman" w:cs="Simplified Arabic"/>
          <w:color w:val="000000" w:themeColor="text1"/>
          <w:rtl/>
          <w:lang w:bidi="ar-EG"/>
        </w:rPr>
        <w:t>احتمالية حدوث انهيار أسعار الأسهم (</w:t>
      </w:r>
      <w:r w:rsidRPr="0055225A">
        <w:rPr>
          <w:rFonts w:ascii="Times New Roman" w:hAnsi="Times New Roman" w:cs="Simplified Arabic"/>
          <w:color w:val="000000" w:themeColor="text1"/>
          <w:lang w:bidi="ar-EG"/>
        </w:rPr>
        <w:t>Teixeira, 2024; Fiorillo et al., 2024; Zhang et al., 2023; Xu et al., 2023</w:t>
      </w:r>
      <w:r w:rsidRPr="0055225A">
        <w:rPr>
          <w:rFonts w:ascii="Times New Roman" w:hAnsi="Times New Roman" w:cs="Simplified Arabic"/>
          <w:color w:val="000000" w:themeColor="text1"/>
          <w:rtl/>
          <w:lang w:bidi="ar-EG"/>
        </w:rPr>
        <w:t>).</w:t>
      </w:r>
    </w:p>
    <w:p w14:paraId="7F3346ED"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rPr>
        <w:t>يُعرَّف</w:t>
      </w:r>
      <w:r w:rsidRPr="0055225A">
        <w:rPr>
          <w:rFonts w:ascii="Times New Roman" w:hAnsi="Times New Roman" w:cs="Simplified Arabic"/>
          <w:color w:val="000000" w:themeColor="text1"/>
          <w:rtl/>
          <w:lang w:bidi="ar-EG"/>
        </w:rPr>
        <w:t xml:space="preserve"> خطر انهيار أسعار الأسهم بأنه احتمالية حدوث انخفاض حاد</w:t>
      </w:r>
      <w:r w:rsidRPr="0055225A">
        <w:rPr>
          <w:rStyle w:val="Strong"/>
          <w:rFonts w:ascii="Times New Roman" w:hAnsi="Times New Roman" w:cs="Simplified Arabic"/>
          <w:b w:val="0"/>
          <w:bCs w:val="0"/>
          <w:color w:val="000000" w:themeColor="text1"/>
          <w:rtl/>
        </w:rPr>
        <w:t xml:space="preserve"> ومفاجئ</w:t>
      </w:r>
      <w:r w:rsidRPr="0055225A">
        <w:rPr>
          <w:rFonts w:ascii="Times New Roman" w:hAnsi="Times New Roman" w:cs="Simplified Arabic"/>
          <w:color w:val="000000" w:themeColor="text1"/>
          <w:rtl/>
          <w:lang w:bidi="ar-EG"/>
        </w:rPr>
        <w:t xml:space="preserve"> في أسعار الأسهم يمكن ملاحظته من خلال الانحراف أو الالتواء السالب في توزيع العوائد على الأسهم خلال فترة زمنية من التداول مما يؤدي إلى انخفاض شديد في ثروة المساهمين </w:t>
      </w:r>
      <w:r w:rsidRPr="0055225A">
        <w:rPr>
          <w:rFonts w:ascii="Times New Roman" w:hAnsi="Times New Roman" w:cs="Simplified Arabic"/>
          <w:color w:val="000000" w:themeColor="text1"/>
          <w:rtl/>
        </w:rPr>
        <w:t xml:space="preserve">وانخفاض </w:t>
      </w:r>
      <w:r w:rsidRPr="0055225A">
        <w:rPr>
          <w:rStyle w:val="Strong"/>
          <w:rFonts w:ascii="Times New Roman" w:hAnsi="Times New Roman" w:cs="Simplified Arabic"/>
          <w:b w:val="0"/>
          <w:bCs w:val="0"/>
          <w:color w:val="000000" w:themeColor="text1"/>
          <w:rtl/>
        </w:rPr>
        <w:t>القيمة السوقية للشركة</w:t>
      </w:r>
      <w:r w:rsidRPr="0055225A">
        <w:rPr>
          <w:rFonts w:ascii="Times New Roman" w:hAnsi="Times New Roman" w:cs="Simplified Arabic"/>
          <w:color w:val="000000" w:themeColor="text1"/>
          <w:rtl/>
        </w:rPr>
        <w:t xml:space="preserve"> </w:t>
      </w:r>
      <w:r w:rsidRPr="0055225A">
        <w:rPr>
          <w:rFonts w:ascii="Times New Roman" w:hAnsi="Times New Roman" w:cs="Simplified Arabic"/>
          <w:color w:val="000000" w:themeColor="text1"/>
          <w:rtl/>
          <w:lang w:bidi="ar-EG"/>
        </w:rPr>
        <w:t>في سوق الأوراق المالية (عبدالمجيد، 2022؛ السعدي وآخرون، 2023).</w:t>
      </w:r>
    </w:p>
    <w:p w14:paraId="6D34E124" w14:textId="77777777" w:rsidR="00E962B2" w:rsidRPr="0055225A" w:rsidRDefault="00E962B2" w:rsidP="00800071">
      <w:pPr>
        <w:bidi/>
        <w:spacing w:after="0"/>
        <w:ind w:firstLine="720"/>
        <w:jc w:val="lowKashida"/>
        <w:rPr>
          <w:rFonts w:ascii="Times New Roman" w:hAnsi="Times New Roman" w:cs="Simplified Arabic"/>
          <w:color w:val="000000" w:themeColor="text1"/>
          <w:rtl/>
        </w:rPr>
      </w:pPr>
      <w:r w:rsidRPr="0055225A">
        <w:rPr>
          <w:rFonts w:ascii="Times New Roman" w:hAnsi="Times New Roman" w:cs="Simplified Arabic"/>
          <w:color w:val="000000" w:themeColor="text1"/>
          <w:rtl/>
        </w:rPr>
        <w:t xml:space="preserve">وبعد مراجعة الأدبيات ذات الصلة يرى الباحثون أن </w:t>
      </w:r>
      <w:r w:rsidRPr="0055225A">
        <w:rPr>
          <w:rStyle w:val="Strong"/>
          <w:rFonts w:ascii="Times New Roman" w:hAnsi="Times New Roman" w:cs="Simplified Arabic"/>
          <w:b w:val="0"/>
          <w:bCs w:val="0"/>
          <w:color w:val="000000" w:themeColor="text1"/>
          <w:rtl/>
        </w:rPr>
        <w:t>خطر انهيار أسعار الأسهم</w:t>
      </w:r>
      <w:r w:rsidRPr="0055225A">
        <w:rPr>
          <w:rFonts w:ascii="Times New Roman" w:hAnsi="Times New Roman" w:cs="Simplified Arabic"/>
          <w:color w:val="000000" w:themeColor="text1"/>
          <w:rtl/>
        </w:rPr>
        <w:t xml:space="preserve"> يُعد من الظواهر المالية المعقدة التي تنتج عن </w:t>
      </w:r>
      <w:r w:rsidRPr="0055225A">
        <w:rPr>
          <w:rStyle w:val="Strong"/>
          <w:rFonts w:ascii="Times New Roman" w:hAnsi="Times New Roman" w:cs="Simplified Arabic"/>
          <w:b w:val="0"/>
          <w:bCs w:val="0"/>
          <w:color w:val="000000" w:themeColor="text1"/>
          <w:rtl/>
        </w:rPr>
        <w:t>تراكم الأخبار السلبية وإفصاح الإدارة عنها دفعة واحدة</w:t>
      </w:r>
      <w:r w:rsidRPr="0055225A">
        <w:rPr>
          <w:rFonts w:ascii="Times New Roman" w:hAnsi="Times New Roman" w:cs="Simplified Arabic"/>
          <w:color w:val="000000" w:themeColor="text1"/>
          <w:rtl/>
        </w:rPr>
        <w:t xml:space="preserve">، ويتأثر هذا الخطر بمجموعة من العوامل الاقتصادية والجيوسياسية والإدارية: مثل </w:t>
      </w:r>
      <w:r w:rsidRPr="0055225A">
        <w:rPr>
          <w:rStyle w:val="Strong"/>
          <w:rFonts w:ascii="Times New Roman" w:hAnsi="Times New Roman" w:cs="Simplified Arabic"/>
          <w:b w:val="0"/>
          <w:bCs w:val="0"/>
          <w:color w:val="000000" w:themeColor="text1"/>
          <w:rtl/>
        </w:rPr>
        <w:t>عدم تماثل المعلومات، وضعف الشفافية في التقارير المالية، وتقلبات الأسواق، والمخاطر الجيوسياسية</w:t>
      </w:r>
      <w:r w:rsidRPr="0055225A">
        <w:rPr>
          <w:rFonts w:ascii="Times New Roman" w:hAnsi="Times New Roman" w:cs="Simplified Arabic"/>
          <w:color w:val="000000" w:themeColor="text1"/>
        </w:rPr>
        <w:t xml:space="preserve">. </w:t>
      </w:r>
      <w:r w:rsidRPr="0055225A">
        <w:rPr>
          <w:rFonts w:ascii="Times New Roman" w:hAnsi="Times New Roman" w:cs="Simplified Arabic"/>
          <w:color w:val="000000" w:themeColor="text1"/>
          <w:rtl/>
        </w:rPr>
        <w:t xml:space="preserve">كما أن </w:t>
      </w:r>
      <w:r w:rsidRPr="0055225A">
        <w:rPr>
          <w:rStyle w:val="Strong"/>
          <w:rFonts w:ascii="Times New Roman" w:hAnsi="Times New Roman" w:cs="Simplified Arabic"/>
          <w:b w:val="0"/>
          <w:bCs w:val="0"/>
          <w:color w:val="000000" w:themeColor="text1"/>
          <w:rtl/>
        </w:rPr>
        <w:t>الظروف العالمية الراهنة</w:t>
      </w:r>
      <w:r w:rsidRPr="0055225A">
        <w:rPr>
          <w:rFonts w:ascii="Times New Roman" w:hAnsi="Times New Roman" w:cs="Simplified Arabic"/>
          <w:color w:val="000000" w:themeColor="text1"/>
          <w:rtl/>
        </w:rPr>
        <w:t xml:space="preserve"> المتمثلة في </w:t>
      </w:r>
      <w:r w:rsidRPr="0055225A">
        <w:rPr>
          <w:rStyle w:val="Strong"/>
          <w:rFonts w:ascii="Times New Roman" w:hAnsi="Times New Roman" w:cs="Simplified Arabic"/>
          <w:b w:val="0"/>
          <w:bCs w:val="0"/>
          <w:color w:val="000000" w:themeColor="text1"/>
          <w:rtl/>
        </w:rPr>
        <w:t>الصراعات الإقليمية، والأزمات الاقتصادية، وعدم اليقين السياسي</w:t>
      </w:r>
      <w:r w:rsidRPr="0055225A">
        <w:rPr>
          <w:rFonts w:ascii="Times New Roman" w:hAnsi="Times New Roman" w:cs="Simplified Arabic"/>
          <w:color w:val="000000" w:themeColor="text1"/>
          <w:rtl/>
        </w:rPr>
        <w:t xml:space="preserve"> تسهم في </w:t>
      </w:r>
      <w:r w:rsidRPr="0055225A">
        <w:rPr>
          <w:rStyle w:val="Strong"/>
          <w:rFonts w:ascii="Times New Roman" w:hAnsi="Times New Roman" w:cs="Simplified Arabic"/>
          <w:b w:val="0"/>
          <w:bCs w:val="0"/>
          <w:color w:val="000000" w:themeColor="text1"/>
          <w:rtl/>
        </w:rPr>
        <w:t>زيادة احتمالية تعرض الشركات والأسواق المالية لانهيارات مفاجئة في أسعار الأسهم</w:t>
      </w:r>
      <w:r w:rsidRPr="0055225A">
        <w:rPr>
          <w:rFonts w:ascii="Times New Roman" w:hAnsi="Times New Roman" w:cs="Simplified Arabic"/>
          <w:color w:val="000000" w:themeColor="text1"/>
        </w:rPr>
        <w:t>.</w:t>
      </w:r>
    </w:p>
    <w:p w14:paraId="20AE036A"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وتتمثل قوة المدير التنفيذي في قدرته على التعامل مع مصادر عدم التأكد الداخلية والخارجية، فالمدير التنفيذي القوي يتمتع بقدر كبير من السيطرة والتأثير على </w:t>
      </w:r>
      <w:r w:rsidRPr="0055225A">
        <w:rPr>
          <w:rStyle w:val="Strong"/>
          <w:rFonts w:ascii="Times New Roman" w:hAnsi="Times New Roman" w:cs="Simplified Arabic"/>
          <w:b w:val="0"/>
          <w:bCs w:val="0"/>
          <w:color w:val="000000" w:themeColor="text1"/>
          <w:rtl/>
        </w:rPr>
        <w:t>القرارات التنظيمية</w:t>
      </w:r>
      <w:r w:rsidRPr="0055225A">
        <w:rPr>
          <w:rFonts w:ascii="Times New Roman" w:hAnsi="Times New Roman" w:cs="Simplified Arabic"/>
          <w:color w:val="000000" w:themeColor="text1"/>
          <w:rtl/>
        </w:rPr>
        <w:t xml:space="preserve"> وتوجيه سلوك الأفراد داخل الشركة</w:t>
      </w:r>
      <w:r w:rsidRPr="0055225A">
        <w:rPr>
          <w:rFonts w:ascii="Times New Roman" w:hAnsi="Times New Roman" w:cs="Simplified Arabic"/>
          <w:color w:val="000000" w:themeColor="text1"/>
          <w:rtl/>
          <w:lang w:bidi="ar-EG"/>
        </w:rPr>
        <w:t xml:space="preserve"> (</w:t>
      </w:r>
      <w:proofErr w:type="spellStart"/>
      <w:r w:rsidRPr="0055225A">
        <w:rPr>
          <w:rFonts w:ascii="Times New Roman" w:hAnsi="Times New Roman" w:cs="Simplified Arabic"/>
          <w:color w:val="000000" w:themeColor="text1"/>
          <w:lang w:bidi="ar-EG"/>
        </w:rPr>
        <w:t>Baldenius</w:t>
      </w:r>
      <w:proofErr w:type="spellEnd"/>
      <w:r w:rsidRPr="0055225A">
        <w:rPr>
          <w:rFonts w:ascii="Times New Roman" w:hAnsi="Times New Roman" w:cs="Simplified Arabic"/>
          <w:color w:val="000000" w:themeColor="text1"/>
          <w:lang w:bidi="ar-EG"/>
        </w:rPr>
        <w:t xml:space="preserve"> et al., 2014</w:t>
      </w:r>
      <w:r w:rsidRPr="0055225A">
        <w:rPr>
          <w:rFonts w:ascii="Times New Roman" w:hAnsi="Times New Roman" w:cs="Simplified Arabic"/>
          <w:color w:val="000000" w:themeColor="text1"/>
          <w:rtl/>
          <w:lang w:bidi="ar-EG"/>
        </w:rPr>
        <w:t>).</w:t>
      </w:r>
    </w:p>
    <w:p w14:paraId="4EC5AB2F"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وفي السياق ذاته أشارت دراسة (</w:t>
      </w:r>
      <w:r w:rsidRPr="0055225A">
        <w:rPr>
          <w:rFonts w:ascii="Times New Roman" w:hAnsi="Times New Roman" w:cs="Simplified Arabic"/>
          <w:color w:val="000000" w:themeColor="text1"/>
          <w:lang w:bidi="ar-EG"/>
        </w:rPr>
        <w:t>Harper et al., 2020</w:t>
      </w:r>
      <w:r w:rsidRPr="0055225A">
        <w:rPr>
          <w:rFonts w:ascii="Times New Roman" w:hAnsi="Times New Roman" w:cs="Simplified Arabic"/>
          <w:color w:val="000000" w:themeColor="text1"/>
          <w:rtl/>
          <w:lang w:bidi="ar-EG"/>
        </w:rPr>
        <w:t>) إلى أن قوة المدير التنفيذي تُعد ضرورية للحد من حالات عدم التأكد وعدم اليقين بين مختلف أصحاب المصالح بشأن الاقرارات الاستراتيجية للشركة.</w:t>
      </w:r>
    </w:p>
    <w:p w14:paraId="10451453" w14:textId="77777777" w:rsidR="00E962B2" w:rsidRPr="0055225A" w:rsidRDefault="00E962B2" w:rsidP="00800071">
      <w:pPr>
        <w:bidi/>
        <w:spacing w:after="0"/>
        <w:ind w:firstLine="720"/>
        <w:jc w:val="lowKashida"/>
        <w:rPr>
          <w:rFonts w:ascii="Times New Roman" w:hAnsi="Times New Roman" w:cs="Simplified Arabic"/>
          <w:color w:val="000000" w:themeColor="text1"/>
          <w:rtl/>
        </w:rPr>
      </w:pPr>
      <w:r w:rsidRPr="0055225A">
        <w:rPr>
          <w:rFonts w:ascii="Times New Roman" w:hAnsi="Times New Roman" w:cs="Simplified Arabic"/>
          <w:color w:val="000000" w:themeColor="text1"/>
          <w:rtl/>
        </w:rPr>
        <w:t xml:space="preserve">تسهم قوة المدير التنفيذي في </w:t>
      </w:r>
      <w:r w:rsidRPr="0055225A">
        <w:rPr>
          <w:rStyle w:val="Strong"/>
          <w:rFonts w:ascii="Times New Roman" w:hAnsi="Times New Roman" w:cs="Simplified Arabic"/>
          <w:b w:val="0"/>
          <w:bCs w:val="0"/>
          <w:color w:val="000000" w:themeColor="text1"/>
          <w:rtl/>
        </w:rPr>
        <w:t>تعزيز وضوح الرؤية التنظيمية</w:t>
      </w:r>
      <w:r w:rsidRPr="0055225A">
        <w:rPr>
          <w:rFonts w:ascii="Times New Roman" w:hAnsi="Times New Roman" w:cs="Simplified Arabic"/>
          <w:color w:val="000000" w:themeColor="text1"/>
          <w:rtl/>
        </w:rPr>
        <w:t xml:space="preserve">، وترفع </w:t>
      </w:r>
      <w:r w:rsidRPr="0055225A">
        <w:rPr>
          <w:rStyle w:val="Strong"/>
          <w:rFonts w:ascii="Times New Roman" w:hAnsi="Times New Roman" w:cs="Simplified Arabic"/>
          <w:b w:val="0"/>
          <w:bCs w:val="0"/>
          <w:color w:val="000000" w:themeColor="text1"/>
          <w:rtl/>
        </w:rPr>
        <w:t>مستوى الثقة</w:t>
      </w:r>
      <w:r w:rsidRPr="0055225A">
        <w:rPr>
          <w:rFonts w:ascii="Times New Roman" w:hAnsi="Times New Roman" w:cs="Simplified Arabic"/>
          <w:color w:val="000000" w:themeColor="text1"/>
          <w:rtl/>
        </w:rPr>
        <w:t xml:space="preserve"> في قدرة الإدارة على مواجهة التحديات وتحقيق الأهداف الاستراتيجية</w:t>
      </w:r>
      <w:r w:rsidRPr="0055225A">
        <w:rPr>
          <w:rFonts w:ascii="Times New Roman" w:hAnsi="Times New Roman" w:cs="Simplified Arabic"/>
          <w:color w:val="000000" w:themeColor="text1"/>
        </w:rPr>
        <w:t>.</w:t>
      </w:r>
    </w:p>
    <w:p w14:paraId="45297D5B"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اتضح من خلال مراجعة الأدبيات السابقة لتحليل أثر المخاطر الجيوسياسية على خطر انهيار أسعار الأسهم وجود علاقة إيجابية، </w:t>
      </w:r>
      <w:r w:rsidRPr="0055225A">
        <w:rPr>
          <w:rFonts w:ascii="Times New Roman" w:hAnsi="Times New Roman" w:cs="Simplified Arabic"/>
          <w:rtl/>
        </w:rPr>
        <w:t>إلا أن هذه النتائج قد تباينت تبعًا لاختلاف ظروف</w:t>
      </w:r>
      <w:r w:rsidRPr="0055225A">
        <w:rPr>
          <w:rFonts w:ascii="Times New Roman" w:hAnsi="Times New Roman" w:cs="Simplified Arabic"/>
          <w:color w:val="000000" w:themeColor="text1"/>
          <w:rtl/>
          <w:lang w:bidi="ar-EG"/>
        </w:rPr>
        <w:t xml:space="preserve"> الأسواق المالية بين متقدمة وناشئة، </w:t>
      </w:r>
      <w:r w:rsidRPr="0055225A">
        <w:rPr>
          <w:rFonts w:ascii="Times New Roman" w:hAnsi="Times New Roman" w:cs="Simplified Arabic"/>
          <w:rtl/>
        </w:rPr>
        <w:t>وكذلك اختلاف الفترات الزمنية التي أجريت خلالها الدراسات</w:t>
      </w:r>
      <w:r w:rsidRPr="0055225A">
        <w:rPr>
          <w:rFonts w:ascii="Times New Roman" w:hAnsi="Times New Roman" w:cs="Simplified Arabic"/>
          <w:color w:val="000000" w:themeColor="text1"/>
          <w:rtl/>
          <w:lang w:bidi="ar-EG"/>
        </w:rPr>
        <w:t xml:space="preserve"> وتباين حجم عينات الشركات، واختلاف المقاييس المستخدمة</w:t>
      </w:r>
      <w:r w:rsidRPr="0055225A">
        <w:rPr>
          <w:rFonts w:ascii="Times New Roman" w:hAnsi="Times New Roman" w:cs="Simplified Arabic"/>
          <w:rtl/>
        </w:rPr>
        <w:t xml:space="preserve"> في تقدير متغيرات الدراسة</w:t>
      </w:r>
      <w:r w:rsidRPr="0055225A">
        <w:rPr>
          <w:rFonts w:ascii="Times New Roman" w:hAnsi="Times New Roman" w:cs="Simplified Arabic"/>
          <w:color w:val="000000" w:themeColor="text1"/>
          <w:rtl/>
          <w:lang w:bidi="ar-EG"/>
        </w:rPr>
        <w:t>.</w:t>
      </w:r>
    </w:p>
    <w:p w14:paraId="63BAF7A7"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من ناحية أخرى يتضح أن الدراسات التي تناولت الدور المعدل لقوة المدير التنفيذي </w:t>
      </w:r>
      <w:r w:rsidRPr="0055225A">
        <w:rPr>
          <w:rFonts w:ascii="Times New Roman" w:hAnsi="Times New Roman" w:cs="Simplified Arabic" w:hint="cs"/>
          <w:color w:val="000000" w:themeColor="text1"/>
          <w:rtl/>
          <w:lang w:bidi="ar-EG"/>
        </w:rPr>
        <w:t>ل</w:t>
      </w:r>
      <w:r w:rsidRPr="0055225A">
        <w:rPr>
          <w:rFonts w:ascii="Times New Roman" w:hAnsi="Times New Roman" w:cs="Simplified Arabic"/>
          <w:color w:val="000000" w:themeColor="text1"/>
          <w:rtl/>
          <w:lang w:bidi="ar-EG"/>
        </w:rPr>
        <w:t xml:space="preserve">لعلاقة بين أثر المخاطر الجيوسياسية على خطر انهيار أسعار الأسهم، لم تكن جميعها في سياق مباشر يتعلق بخطر انهيار أسعار الأسهم، </w:t>
      </w:r>
      <w:r w:rsidRPr="0055225A">
        <w:rPr>
          <w:rFonts w:ascii="Times New Roman" w:hAnsi="Times New Roman" w:cs="Simplified Arabic"/>
          <w:color w:val="000000" w:themeColor="text1"/>
          <w:rtl/>
        </w:rPr>
        <w:t xml:space="preserve">إذ </w:t>
      </w:r>
      <w:r w:rsidRPr="0055225A">
        <w:rPr>
          <w:rFonts w:ascii="Times New Roman" w:hAnsi="Times New Roman" w:cs="Simplified Arabic"/>
          <w:color w:val="000000" w:themeColor="text1"/>
          <w:rtl/>
        </w:rPr>
        <w:lastRenderedPageBreak/>
        <w:t xml:space="preserve">ركزت أغلبها على دراسة </w:t>
      </w:r>
      <w:r w:rsidRPr="0055225A">
        <w:rPr>
          <w:rFonts w:ascii="Times New Roman" w:hAnsi="Times New Roman" w:cs="Simplified Arabic"/>
          <w:color w:val="000000" w:themeColor="text1"/>
          <w:rtl/>
          <w:lang w:bidi="ar-EG"/>
        </w:rPr>
        <w:t xml:space="preserve">تأثير قوة المدير التنفيذي </w:t>
      </w:r>
      <w:r w:rsidRPr="0055225A">
        <w:rPr>
          <w:rFonts w:ascii="Times New Roman" w:hAnsi="Times New Roman" w:cs="Simplified Arabic"/>
          <w:color w:val="000000" w:themeColor="text1"/>
          <w:lang w:bidi="ar-EG"/>
        </w:rPr>
        <w:t>CEO power</w:t>
      </w:r>
      <w:r w:rsidRPr="0055225A">
        <w:rPr>
          <w:rFonts w:ascii="Times New Roman" w:hAnsi="Times New Roman" w:cs="Simplified Arabic"/>
          <w:color w:val="000000" w:themeColor="text1"/>
          <w:rtl/>
          <w:lang w:bidi="ar-EG"/>
        </w:rPr>
        <w:t xml:space="preserve"> في تعديل أثر المخاطر الجيوسياسية </w:t>
      </w:r>
      <w:r w:rsidRPr="0055225A">
        <w:rPr>
          <w:rFonts w:ascii="Times New Roman" w:hAnsi="Times New Roman" w:cs="Simplified Arabic"/>
          <w:color w:val="000000" w:themeColor="text1"/>
          <w:lang w:bidi="ar-EG"/>
        </w:rPr>
        <w:t>GPR</w:t>
      </w:r>
      <w:r w:rsidRPr="0055225A">
        <w:rPr>
          <w:rFonts w:ascii="Times New Roman" w:hAnsi="Times New Roman" w:cs="Simplified Arabic"/>
          <w:color w:val="000000" w:themeColor="text1"/>
          <w:rtl/>
          <w:lang w:bidi="ar-EG"/>
        </w:rPr>
        <w:t xml:space="preserve"> على مخرجات أخرى مثل مخاطر البنوك، وممارسات الضغط السياسي التي تنتهجها الشركات واستقراء البنوك، وحساسية الاستثمار للتدفقات النقدية وأداء الشركات (</w:t>
      </w:r>
      <w:r w:rsidRPr="0055225A">
        <w:rPr>
          <w:rFonts w:ascii="Times New Roman" w:hAnsi="Times New Roman" w:cs="Simplified Arabic"/>
          <w:color w:val="000000" w:themeColor="text1"/>
          <w:lang w:bidi="ar-EG"/>
        </w:rPr>
        <w:t>Shabir et al., 2023; Villa, 2023; Alam et al., 2024; Barman &amp; Mahakud, 2025; Vashisht &amp; Mundi, 2025; Gupta, 2025</w:t>
      </w:r>
      <w:r w:rsidRPr="0055225A">
        <w:rPr>
          <w:rFonts w:ascii="Times New Roman" w:hAnsi="Times New Roman" w:cs="Simplified Arabic"/>
          <w:color w:val="000000" w:themeColor="text1"/>
          <w:rtl/>
          <w:lang w:bidi="ar-EG"/>
        </w:rPr>
        <w:t>).</w:t>
      </w:r>
    </w:p>
    <w:p w14:paraId="16BBBB94"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كما أن أغلب هذه الدراسات تم تطبيقها في أسواق متقدمة </w:t>
      </w:r>
      <w:r w:rsidRPr="0055225A">
        <w:rPr>
          <w:rFonts w:ascii="Times New Roman" w:hAnsi="Times New Roman" w:cs="Simplified Arabic"/>
          <w:color w:val="000000" w:themeColor="text1"/>
          <w:rtl/>
        </w:rPr>
        <w:t>وبعض</w:t>
      </w:r>
      <w:r w:rsidRPr="0055225A">
        <w:rPr>
          <w:rFonts w:ascii="Times New Roman" w:hAnsi="Times New Roman" w:cs="Simplified Arabic"/>
          <w:color w:val="000000" w:themeColor="text1"/>
          <w:rtl/>
          <w:lang w:bidi="ar-EG"/>
        </w:rPr>
        <w:t xml:space="preserve"> أسواق ناشئة خلال فترات زمنية مختلفة، و لم يتم تطبيقها في مصر – في حدود علم الباحثون- مما يؤكد على وجود فجوة بحثية في هذا المجال.</w:t>
      </w:r>
    </w:p>
    <w:p w14:paraId="3B17E48C"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rPr>
        <w:t xml:space="preserve">وبناءً على ذلك، يُعد </w:t>
      </w:r>
      <w:r w:rsidRPr="0055225A">
        <w:rPr>
          <w:rFonts w:ascii="Times New Roman" w:hAnsi="Times New Roman" w:cs="Simplified Arabic"/>
          <w:color w:val="000000" w:themeColor="text1"/>
          <w:rtl/>
          <w:lang w:bidi="ar-EG"/>
        </w:rPr>
        <w:t>اختبار قوة المدير التنفيذ كمتغير معدل في سياق خطر انهيار أسعار الأسهم اسهام</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ا بحثي</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ا خاصة في البيئة العربية والمصرية.</w:t>
      </w:r>
    </w:p>
    <w:p w14:paraId="1EA7A926" w14:textId="2F63BA23"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eastAsia="Times New Roman" w:hAnsi="Times New Roman" w:cs="Simplified Arabic"/>
          <w:color w:val="000000" w:themeColor="text1"/>
          <w:rtl/>
        </w:rPr>
        <w:t>وبناءً على ذلك</w:t>
      </w:r>
      <w:r w:rsidRPr="0055225A">
        <w:rPr>
          <w:rFonts w:ascii="Times New Roman" w:hAnsi="Times New Roman" w:cs="Simplified Arabic"/>
          <w:color w:val="000000" w:themeColor="text1"/>
          <w:rtl/>
          <w:lang w:bidi="ar-EG"/>
        </w:rPr>
        <w:t xml:space="preserve"> تتمثل الفجوة البحثية في ندرة الدراسات التي تناولت</w:t>
      </w:r>
      <w:r w:rsidRPr="0055225A">
        <w:rPr>
          <w:rFonts w:ascii="Times New Roman" w:hAnsi="Times New Roman" w:cs="Simplified Arabic"/>
          <w:rtl/>
          <w:lang w:bidi="ar-EG"/>
        </w:rPr>
        <w:t xml:space="preserve"> 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r w:rsidRPr="0055225A">
        <w:rPr>
          <w:rFonts w:ascii="Times New Roman" w:hAnsi="Times New Roman" w:cs="Simplified Arabic"/>
          <w:color w:val="000000" w:themeColor="text1"/>
          <w:rtl/>
          <w:lang w:bidi="ar-EG"/>
        </w:rPr>
        <w:t xml:space="preserve"> في البيئة المصرية وذلك بالتطبيق على الشركات المدرجة في</w:t>
      </w:r>
      <w:r w:rsidR="00BA75C8" w:rsidRPr="0055225A">
        <w:rPr>
          <w:rFonts w:ascii="Times New Roman" w:hAnsi="Times New Roman" w:cs="Simplified Arabic" w:hint="cs"/>
          <w:color w:val="000000" w:themeColor="text1"/>
          <w:rtl/>
          <w:lang w:bidi="ar-EG"/>
        </w:rPr>
        <w:t xml:space="preserve"> البورصة</w:t>
      </w:r>
      <w:r w:rsidRPr="0055225A">
        <w:rPr>
          <w:rFonts w:ascii="Times New Roman" w:hAnsi="Times New Roman" w:cs="Simplified Arabic"/>
          <w:color w:val="000000" w:themeColor="text1"/>
          <w:rtl/>
          <w:lang w:bidi="ar-EG"/>
        </w:rPr>
        <w:t xml:space="preserve"> المصرية التي تُعد </w:t>
      </w:r>
      <w:r w:rsidRPr="0055225A">
        <w:rPr>
          <w:rFonts w:ascii="Times New Roman" w:eastAsia="Times New Roman" w:hAnsi="Times New Roman" w:cs="Simplified Arabic"/>
          <w:color w:val="000000" w:themeColor="text1"/>
          <w:rtl/>
        </w:rPr>
        <w:t>إحدى</w:t>
      </w:r>
      <w:r w:rsidRPr="0055225A">
        <w:rPr>
          <w:rFonts w:ascii="Times New Roman" w:hAnsi="Times New Roman" w:cs="Simplified Arabic"/>
          <w:color w:val="000000" w:themeColor="text1"/>
          <w:rtl/>
          <w:lang w:bidi="ar-EG"/>
        </w:rPr>
        <w:t xml:space="preserve"> الأسواق الناشئة.</w:t>
      </w:r>
    </w:p>
    <w:p w14:paraId="2110EBED"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وبناء على ذلك، يمكن صياغة مشكلة البحث في التساؤل الرئيس التالي:</w:t>
      </w:r>
    </w:p>
    <w:p w14:paraId="2137A3C3"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w:t>
      </w:r>
      <w:r w:rsidRPr="0055225A">
        <w:rPr>
          <w:rFonts w:ascii="Times New Roman" w:hAnsi="Times New Roman" w:cs="Simplified Arabic"/>
          <w:rtl/>
          <w:lang w:bidi="ar-EG"/>
        </w:rPr>
        <w:t xml:space="preserve"> </w:t>
      </w:r>
      <w:r w:rsidRPr="0055225A">
        <w:rPr>
          <w:rFonts w:ascii="Times New Roman" w:hAnsi="Times New Roman" w:cs="Simplified Arabic"/>
          <w:rtl/>
        </w:rPr>
        <w:t>إلى أي مدى تؤثر قوة المدير التنفيذي كمتغير مُعدِّل في طبيعة العلاقة بين المخاطر الجيوسياسية وخطر انهيار أسعار الأسهم؟</w:t>
      </w:r>
      <w:r w:rsidRPr="0055225A">
        <w:rPr>
          <w:rFonts w:ascii="Times New Roman" w:hAnsi="Times New Roman" w:cs="Simplified Arabic"/>
          <w:color w:val="000000" w:themeColor="text1"/>
          <w:rtl/>
          <w:lang w:bidi="ar-EG"/>
        </w:rPr>
        <w:t xml:space="preserve"> "</w:t>
      </w:r>
    </w:p>
    <w:p w14:paraId="6E92404F"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وينبثق من هذا  التساؤل الرئيس الأسئلة</w:t>
      </w:r>
      <w:r w:rsidRPr="0055225A">
        <w:rPr>
          <w:rFonts w:ascii="Times New Roman" w:hAnsi="Times New Roman" w:cs="Simplified Arabic" w:hint="cs"/>
          <w:color w:val="000000" w:themeColor="text1"/>
          <w:rtl/>
          <w:lang w:bidi="ar-EG"/>
        </w:rPr>
        <w:t xml:space="preserve"> الفرعية</w:t>
      </w:r>
      <w:r w:rsidRPr="0055225A">
        <w:rPr>
          <w:rFonts w:ascii="Times New Roman" w:hAnsi="Times New Roman" w:cs="Simplified Arabic"/>
          <w:color w:val="000000" w:themeColor="text1"/>
          <w:rtl/>
          <w:lang w:bidi="ar-EG"/>
        </w:rPr>
        <w:t xml:space="preserve"> التالية:</w:t>
      </w:r>
    </w:p>
    <w:p w14:paraId="7BBA1A0C" w14:textId="77777777" w:rsidR="00E962B2" w:rsidRPr="0055225A" w:rsidRDefault="00E962B2" w:rsidP="00800071">
      <w:pPr>
        <w:pStyle w:val="ListParagraph"/>
        <w:numPr>
          <w:ilvl w:val="0"/>
          <w:numId w:val="6"/>
        </w:numPr>
        <w:bidi/>
        <w:spacing w:after="0" w:line="240" w:lineRule="auto"/>
        <w:ind w:left="227" w:hanging="227"/>
        <w:contextualSpacing w:val="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ما أثر </w:t>
      </w:r>
      <w:bookmarkStart w:id="1" w:name="_Hlk211187016"/>
      <w:r w:rsidRPr="0055225A">
        <w:rPr>
          <w:rFonts w:ascii="Times New Roman" w:hAnsi="Times New Roman" w:cs="Simplified Arabic"/>
          <w:color w:val="000000" w:themeColor="text1"/>
          <w:rtl/>
          <w:lang w:bidi="ar-EG"/>
        </w:rPr>
        <w:t xml:space="preserve">المخاطر الجيوسياسية على خطر انهيار أسعار الأسهم </w:t>
      </w:r>
      <w:bookmarkEnd w:id="1"/>
      <w:r w:rsidRPr="0055225A">
        <w:rPr>
          <w:rFonts w:ascii="Times New Roman" w:hAnsi="Times New Roman" w:cs="Simplified Arabic"/>
          <w:color w:val="000000" w:themeColor="text1"/>
          <w:rtl/>
          <w:lang w:bidi="ar-EG"/>
        </w:rPr>
        <w:t>؟</w:t>
      </w:r>
    </w:p>
    <w:p w14:paraId="2D86283C" w14:textId="77777777" w:rsidR="00E962B2" w:rsidRPr="0055225A" w:rsidRDefault="00E962B2" w:rsidP="00800071">
      <w:pPr>
        <w:pStyle w:val="ListParagraph"/>
        <w:numPr>
          <w:ilvl w:val="0"/>
          <w:numId w:val="6"/>
        </w:numPr>
        <w:bidi/>
        <w:spacing w:after="0" w:line="240" w:lineRule="auto"/>
        <w:ind w:left="227" w:hanging="227"/>
        <w:contextualSpacing w:val="0"/>
        <w:jc w:val="lowKashida"/>
        <w:rPr>
          <w:rFonts w:ascii="Times New Roman" w:hAnsi="Times New Roman" w:cs="Simplified Arabic"/>
          <w:color w:val="000000" w:themeColor="text1"/>
          <w:lang w:bidi="ar-EG"/>
        </w:rPr>
      </w:pPr>
      <w:r w:rsidRPr="0055225A">
        <w:rPr>
          <w:rFonts w:ascii="Times New Roman" w:hAnsi="Times New Roman" w:cs="Simplified Arabic"/>
          <w:color w:val="000000" w:themeColor="text1"/>
          <w:rtl/>
          <w:lang w:bidi="ar-EG"/>
        </w:rPr>
        <w:t xml:space="preserve">ما دور قوة المدير التنفيذي </w:t>
      </w:r>
      <w:r w:rsidRPr="0055225A">
        <w:rPr>
          <w:rStyle w:val="Strong"/>
          <w:rFonts w:ascii="Times New Roman" w:hAnsi="Times New Roman" w:cs="Simplified Arabic"/>
          <w:b w:val="0"/>
          <w:bCs w:val="0"/>
          <w:rtl/>
        </w:rPr>
        <w:t xml:space="preserve">كمتغير مُعدِّل في العلاقة بين </w:t>
      </w:r>
      <w:r w:rsidRPr="0055225A">
        <w:rPr>
          <w:rFonts w:ascii="Times New Roman" w:hAnsi="Times New Roman" w:cs="Simplified Arabic"/>
          <w:color w:val="000000" w:themeColor="text1"/>
          <w:rtl/>
          <w:lang w:bidi="ar-EG"/>
        </w:rPr>
        <w:t>المخاطر الجيوسياسية و خطر انهيار أسعار الأسهم ؟</w:t>
      </w:r>
    </w:p>
    <w:p w14:paraId="0EC2529A" w14:textId="22A7AE44" w:rsidR="00E962B2" w:rsidRPr="0055225A" w:rsidRDefault="00E962B2" w:rsidP="004F67B2">
      <w:pPr>
        <w:numPr>
          <w:ilvl w:val="0"/>
          <w:numId w:val="13"/>
        </w:numPr>
        <w:bidi/>
        <w:spacing w:before="120" w:after="0" w:line="240" w:lineRule="auto"/>
        <w:ind w:left="357" w:hanging="357"/>
        <w:jc w:val="lowKashida"/>
        <w:rPr>
          <w:rFonts w:ascii="Times New Roman" w:eastAsia="Times New Roman" w:hAnsi="Times New Roman" w:cs="Simplified Arabic"/>
          <w:color w:val="000000" w:themeColor="text1"/>
          <w:kern w:val="0"/>
          <w:rtl/>
          <w:lang w:bidi="ar-EG"/>
          <w14:ligatures w14:val="none"/>
        </w:rPr>
      </w:pPr>
      <w:r w:rsidRPr="004F67B2">
        <w:rPr>
          <w:rFonts w:ascii="Times New Roman" w:eastAsia="Times New Roman" w:hAnsi="Times New Roman" w:cs="Simplified Arabic"/>
          <w:b/>
          <w:bCs/>
          <w:color w:val="000000" w:themeColor="text1"/>
          <w:kern w:val="0"/>
          <w:rtl/>
          <w:lang w:bidi="ar-EG"/>
          <w14:ligatures w14:val="none"/>
        </w:rPr>
        <w:t>أهداف البحث</w:t>
      </w:r>
      <w:r w:rsidRPr="0055225A">
        <w:rPr>
          <w:rFonts w:ascii="Times New Roman" w:eastAsia="Times New Roman" w:hAnsi="Times New Roman" w:cs="Simplified Arabic"/>
          <w:color w:val="000000" w:themeColor="text1"/>
          <w:kern w:val="0"/>
          <w:rtl/>
          <w:lang w:bidi="ar-EG"/>
          <w14:ligatures w14:val="none"/>
        </w:rPr>
        <w:t>:</w:t>
      </w:r>
    </w:p>
    <w:p w14:paraId="4FE79864" w14:textId="77777777" w:rsidR="00E962B2" w:rsidRPr="0055225A" w:rsidRDefault="00E962B2" w:rsidP="00800071">
      <w:pPr>
        <w:pStyle w:val="ListParagraph"/>
        <w:bidi/>
        <w:spacing w:after="0"/>
        <w:ind w:left="227"/>
        <w:contextualSpacing w:val="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 xml:space="preserve">يتمثل الهدف الرئيس للبحث في </w:t>
      </w:r>
      <w:bookmarkStart w:id="2" w:name="_Hlk213018738"/>
      <w:r w:rsidRPr="0055225A">
        <w:rPr>
          <w:rFonts w:ascii="Times New Roman" w:hAnsi="Times New Roman" w:cs="Simplified Arabic"/>
          <w:color w:val="000000" w:themeColor="text1"/>
          <w:rtl/>
          <w:lang w:bidi="ar-EG"/>
        </w:rPr>
        <w:t xml:space="preserve">دراسة </w:t>
      </w:r>
      <w:r w:rsidRPr="0055225A">
        <w:rPr>
          <w:rFonts w:ascii="Times New Roman" w:hAnsi="Times New Roman" w:cs="Simplified Arabic"/>
          <w:rtl/>
          <w:lang w:bidi="ar-EG"/>
        </w:rPr>
        <w:t>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bookmarkEnd w:id="2"/>
      <w:r w:rsidRPr="0055225A">
        <w:rPr>
          <w:rFonts w:ascii="Times New Roman" w:hAnsi="Times New Roman" w:cs="Simplified Arabic" w:hint="cs"/>
          <w:color w:val="000000" w:themeColor="text1"/>
          <w:rtl/>
          <w:lang w:bidi="ar-EG"/>
        </w:rPr>
        <w:t xml:space="preserve"> </w:t>
      </w:r>
      <w:r w:rsidRPr="0055225A">
        <w:rPr>
          <w:rFonts w:ascii="Times New Roman" w:hAnsi="Times New Roman" w:cs="Simplified Arabic"/>
          <w:color w:val="000000" w:themeColor="text1"/>
          <w:rtl/>
          <w:lang w:bidi="ar-EG"/>
        </w:rPr>
        <w:t>بالتطبيق على الشركات المدرجة في البورصة المصرية، وينبثق من هذا الهدف الرئيس الأهداف الفرعية التالية:</w:t>
      </w:r>
    </w:p>
    <w:p w14:paraId="02CE01E2" w14:textId="77777777" w:rsidR="00E962B2" w:rsidRPr="0055225A" w:rsidRDefault="00E962B2" w:rsidP="00800071">
      <w:pPr>
        <w:pStyle w:val="ListParagraph"/>
        <w:numPr>
          <w:ilvl w:val="0"/>
          <w:numId w:val="6"/>
        </w:numPr>
        <w:bidi/>
        <w:spacing w:after="0" w:line="240" w:lineRule="auto"/>
        <w:ind w:left="227" w:hanging="227"/>
        <w:contextualSpacing w:val="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بيان أثر المخاطر الجيوسياسية على خطر انهيار أسعار الأسهم</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 xml:space="preserve"> </w:t>
      </w:r>
    </w:p>
    <w:p w14:paraId="342AEE81" w14:textId="77777777" w:rsidR="00E962B2" w:rsidRPr="0055225A" w:rsidRDefault="00E962B2" w:rsidP="00800071">
      <w:pPr>
        <w:pStyle w:val="ListParagraph"/>
        <w:numPr>
          <w:ilvl w:val="0"/>
          <w:numId w:val="6"/>
        </w:numPr>
        <w:bidi/>
        <w:spacing w:after="0" w:line="240" w:lineRule="auto"/>
        <w:ind w:left="227" w:hanging="227"/>
        <w:contextualSpacing w:val="0"/>
        <w:jc w:val="lowKashida"/>
        <w:rPr>
          <w:rFonts w:ascii="Times New Roman" w:hAnsi="Times New Roman" w:cs="Simplified Arabic"/>
          <w:color w:val="000000" w:themeColor="text1"/>
          <w:lang w:bidi="ar-EG"/>
        </w:rPr>
      </w:pPr>
      <w:r w:rsidRPr="0055225A">
        <w:rPr>
          <w:rFonts w:ascii="Times New Roman" w:hAnsi="Times New Roman" w:cs="Simplified Arabic" w:hint="cs"/>
          <w:color w:val="000000" w:themeColor="text1"/>
          <w:rtl/>
          <w:lang w:bidi="ar-EG"/>
        </w:rPr>
        <w:t>دراسة</w:t>
      </w:r>
      <w:r w:rsidRPr="0055225A">
        <w:rPr>
          <w:rFonts w:ascii="Times New Roman" w:hAnsi="Times New Roman" w:cs="Simplified Arabic"/>
          <w:color w:val="000000" w:themeColor="text1"/>
          <w:rtl/>
          <w:lang w:bidi="ar-EG"/>
        </w:rPr>
        <w:t xml:space="preserve"> دور قوة المدير التنفيذي </w:t>
      </w:r>
      <w:r w:rsidRPr="0055225A">
        <w:rPr>
          <w:rStyle w:val="Strong"/>
          <w:rFonts w:ascii="Times New Roman" w:hAnsi="Times New Roman" w:cs="Simplified Arabic"/>
          <w:b w:val="0"/>
          <w:bCs w:val="0"/>
          <w:rtl/>
        </w:rPr>
        <w:t xml:space="preserve">كمتغير مُعدِّل في العلاقة بين </w:t>
      </w:r>
      <w:r w:rsidRPr="0055225A">
        <w:rPr>
          <w:rFonts w:ascii="Times New Roman" w:hAnsi="Times New Roman" w:cs="Simplified Arabic"/>
          <w:color w:val="000000" w:themeColor="text1"/>
          <w:rtl/>
          <w:lang w:bidi="ar-EG"/>
        </w:rPr>
        <w:t>المخاطر الجيوسياسية و خطر انهيار أسعار الأسهم</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 xml:space="preserve"> </w:t>
      </w:r>
    </w:p>
    <w:p w14:paraId="6E0C9591" w14:textId="6F1115A8" w:rsidR="00E962B2" w:rsidRPr="004F67B2" w:rsidRDefault="00E962B2" w:rsidP="004F67B2">
      <w:pPr>
        <w:numPr>
          <w:ilvl w:val="0"/>
          <w:numId w:val="13"/>
        </w:numPr>
        <w:bidi/>
        <w:spacing w:before="120" w:after="0" w:line="240" w:lineRule="auto"/>
        <w:ind w:left="357" w:hanging="357"/>
        <w:jc w:val="lowKashida"/>
        <w:rPr>
          <w:rFonts w:ascii="Times New Roman" w:hAnsi="Times New Roman" w:cs="Simplified Arabic"/>
          <w:b/>
          <w:bCs/>
          <w:color w:val="000000" w:themeColor="text1"/>
          <w:rtl/>
          <w:lang w:bidi="ar-EG"/>
        </w:rPr>
      </w:pPr>
      <w:r w:rsidRPr="004F67B2">
        <w:rPr>
          <w:rFonts w:ascii="Times New Roman" w:hAnsi="Times New Roman" w:cs="Simplified Arabic"/>
          <w:b/>
          <w:bCs/>
          <w:color w:val="000000" w:themeColor="text1"/>
          <w:rtl/>
          <w:lang w:bidi="ar-EG"/>
        </w:rPr>
        <w:t>أهمية البحث:</w:t>
      </w:r>
    </w:p>
    <w:p w14:paraId="73D2D030" w14:textId="77777777" w:rsidR="00E962B2" w:rsidRPr="0055225A" w:rsidRDefault="00E962B2" w:rsidP="00800071">
      <w:pPr>
        <w:bidi/>
        <w:spacing w:after="0"/>
        <w:ind w:firstLine="720"/>
        <w:jc w:val="lowKashida"/>
        <w:rPr>
          <w:rFonts w:ascii="Times New Roman" w:hAnsi="Times New Roman" w:cs="Simplified Arabic"/>
          <w:color w:val="000000" w:themeColor="text1"/>
          <w:rtl/>
        </w:rPr>
      </w:pPr>
      <w:r w:rsidRPr="0055225A">
        <w:rPr>
          <w:rFonts w:ascii="Times New Roman" w:hAnsi="Times New Roman" w:cs="Simplified Arabic"/>
          <w:color w:val="000000" w:themeColor="text1"/>
          <w:rtl/>
        </w:rPr>
        <w:t xml:space="preserve">يُعد هذا البحث مساهمة فى الفكر المحاسبى حيث يركز على </w:t>
      </w:r>
      <w:r w:rsidRPr="0055225A">
        <w:rPr>
          <w:rFonts w:ascii="Times New Roman" w:hAnsi="Times New Roman" w:cs="Simplified Arabic"/>
          <w:color w:val="000000" w:themeColor="text1"/>
          <w:rtl/>
          <w:lang w:bidi="ar-EG"/>
        </w:rPr>
        <w:t xml:space="preserve">دراسة </w:t>
      </w:r>
      <w:r w:rsidRPr="0055225A">
        <w:rPr>
          <w:rFonts w:ascii="Times New Roman" w:hAnsi="Times New Roman" w:cs="Simplified Arabic"/>
          <w:rtl/>
          <w:lang w:bidi="ar-EG"/>
        </w:rPr>
        <w:t>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r w:rsidRPr="0055225A">
        <w:rPr>
          <w:rFonts w:ascii="Times New Roman" w:hAnsi="Times New Roman" w:cs="Simplified Arabic"/>
          <w:color w:val="000000" w:themeColor="text1"/>
          <w:rtl/>
        </w:rPr>
        <w:t xml:space="preserve"> ، وتتمثل أهمية البحث فيما يلي:</w:t>
      </w:r>
    </w:p>
    <w:p w14:paraId="7989ACA8" w14:textId="77777777" w:rsidR="00E962B2" w:rsidRPr="004F67B2" w:rsidRDefault="00E962B2" w:rsidP="00800071">
      <w:pPr>
        <w:bidi/>
        <w:spacing w:after="0"/>
        <w:jc w:val="lowKashida"/>
        <w:rPr>
          <w:rFonts w:ascii="Times New Roman" w:hAnsi="Times New Roman" w:cs="Simplified Arabic"/>
          <w:b/>
          <w:bCs/>
          <w:color w:val="000000" w:themeColor="text1"/>
          <w:rtl/>
          <w:lang w:bidi="ar-EG"/>
        </w:rPr>
      </w:pPr>
      <w:r w:rsidRPr="004F67B2">
        <w:rPr>
          <w:rFonts w:ascii="Times New Roman" w:hAnsi="Times New Roman" w:cs="Simplified Arabic"/>
          <w:b/>
          <w:bCs/>
          <w:color w:val="000000" w:themeColor="text1"/>
          <w:rtl/>
        </w:rPr>
        <w:t>أولاً: الأهمية العلمية</w:t>
      </w:r>
      <w:r w:rsidRPr="004F67B2">
        <w:rPr>
          <w:rFonts w:ascii="Times New Roman" w:hAnsi="Times New Roman" w:cs="Simplified Arabic"/>
          <w:b/>
          <w:bCs/>
          <w:color w:val="000000" w:themeColor="text1"/>
          <w:rtl/>
          <w:lang w:bidi="ar-EG"/>
        </w:rPr>
        <w:t>:</w:t>
      </w:r>
    </w:p>
    <w:p w14:paraId="31B1A68A" w14:textId="77777777" w:rsidR="00E962B2" w:rsidRPr="0055225A" w:rsidRDefault="00E962B2" w:rsidP="00800071">
      <w:pPr>
        <w:bidi/>
        <w:spacing w:after="0"/>
        <w:ind w:firstLine="720"/>
        <w:jc w:val="lowKashida"/>
        <w:rPr>
          <w:rFonts w:ascii="Times New Roman" w:hAnsi="Times New Roman" w:cs="Simplified Arabic"/>
          <w:color w:val="000000" w:themeColor="text1"/>
          <w:rtl/>
        </w:rPr>
      </w:pPr>
      <w:r w:rsidRPr="0055225A">
        <w:rPr>
          <w:rFonts w:ascii="Times New Roman" w:eastAsia="Times New Roman" w:hAnsi="Times New Roman" w:cs="Simplified Arabic"/>
          <w:color w:val="000000" w:themeColor="text1"/>
          <w:rtl/>
        </w:rPr>
        <w:t>يستمد البحث أهميته من كونه يتناول موضوعًا حديثًا نسبيًا في البيئة المصرية، حيث ي</w:t>
      </w:r>
      <w:r w:rsidRPr="0055225A">
        <w:rPr>
          <w:rFonts w:ascii="Times New Roman" w:eastAsia="Times New Roman" w:hAnsi="Times New Roman" w:cs="Simplified Arabic" w:hint="cs"/>
          <w:color w:val="000000" w:themeColor="text1"/>
          <w:rtl/>
        </w:rPr>
        <w:t>ُ</w:t>
      </w:r>
      <w:r w:rsidRPr="0055225A">
        <w:rPr>
          <w:rFonts w:ascii="Times New Roman" w:eastAsia="Times New Roman" w:hAnsi="Times New Roman" w:cs="Simplified Arabic"/>
          <w:color w:val="000000" w:themeColor="text1"/>
          <w:rtl/>
        </w:rPr>
        <w:t xml:space="preserve">عد  </w:t>
      </w:r>
      <w:r w:rsidRPr="0055225A">
        <w:rPr>
          <w:rFonts w:ascii="Times New Roman" w:hAnsi="Times New Roman" w:cs="Simplified Arabic"/>
          <w:color w:val="000000" w:themeColor="text1"/>
          <w:rtl/>
          <w:lang w:bidi="ar-EG"/>
        </w:rPr>
        <w:t>دراسة</w:t>
      </w:r>
      <w:r w:rsidRPr="0055225A">
        <w:rPr>
          <w:rFonts w:ascii="Times New Roman" w:hAnsi="Times New Roman" w:cs="Simplified Arabic" w:hint="cs"/>
          <w:color w:val="000000" w:themeColor="text1"/>
          <w:rtl/>
          <w:lang w:bidi="ar-EG"/>
        </w:rPr>
        <w:t xml:space="preserve"> وتحليل</w:t>
      </w:r>
      <w:r w:rsidRPr="0055225A">
        <w:rPr>
          <w:rFonts w:ascii="Times New Roman" w:hAnsi="Times New Roman" w:cs="Simplified Arabic"/>
          <w:color w:val="000000" w:themeColor="text1"/>
          <w:rtl/>
          <w:lang w:bidi="ar-EG"/>
        </w:rPr>
        <w:t xml:space="preserve"> </w:t>
      </w:r>
      <w:r w:rsidRPr="0055225A">
        <w:rPr>
          <w:rFonts w:ascii="Times New Roman" w:hAnsi="Times New Roman" w:cs="Simplified Arabic"/>
          <w:rtl/>
          <w:lang w:bidi="ar-EG"/>
        </w:rPr>
        <w:t>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r w:rsidRPr="0055225A">
        <w:rPr>
          <w:rFonts w:ascii="Times New Roman" w:hAnsi="Times New Roman" w:cs="Simplified Arabic"/>
          <w:color w:val="000000" w:themeColor="text1"/>
          <w:rtl/>
        </w:rPr>
        <w:t xml:space="preserve"> فى البيئة المصرية كأحد الأسواق الناشئة يعتبر اتجاهًا حديثًا مقارنة بالأسواق المتقدمة وفقاً لما هو متاح من دراسات – فى حدود علم الباحث</w:t>
      </w:r>
      <w:r w:rsidRPr="0055225A">
        <w:rPr>
          <w:rFonts w:ascii="Times New Roman" w:hAnsi="Times New Roman" w:cs="Simplified Arabic" w:hint="cs"/>
          <w:color w:val="000000" w:themeColor="text1"/>
          <w:rtl/>
          <w:lang w:bidi="ar-EG"/>
        </w:rPr>
        <w:t>ون</w:t>
      </w:r>
      <w:r w:rsidRPr="0055225A">
        <w:rPr>
          <w:rFonts w:ascii="Times New Roman" w:hAnsi="Times New Roman" w:cs="Simplified Arabic"/>
          <w:color w:val="000000" w:themeColor="text1"/>
          <w:rtl/>
        </w:rPr>
        <w:t xml:space="preserve">. </w:t>
      </w:r>
    </w:p>
    <w:p w14:paraId="074EB934" w14:textId="77777777" w:rsidR="00E962B2" w:rsidRPr="0055225A" w:rsidRDefault="00E962B2" w:rsidP="00800071">
      <w:pPr>
        <w:bidi/>
        <w:spacing w:after="0"/>
        <w:jc w:val="lowKashida"/>
        <w:rPr>
          <w:rFonts w:ascii="Times New Roman" w:hAnsi="Times New Roman" w:cs="Simplified Arabic"/>
          <w:color w:val="000000" w:themeColor="text1"/>
          <w:rtl/>
        </w:rPr>
      </w:pPr>
      <w:r w:rsidRPr="004F67B2">
        <w:rPr>
          <w:rFonts w:ascii="Times New Roman" w:hAnsi="Times New Roman" w:cs="Simplified Arabic"/>
          <w:b/>
          <w:bCs/>
          <w:color w:val="000000" w:themeColor="text1"/>
          <w:rtl/>
        </w:rPr>
        <w:lastRenderedPageBreak/>
        <w:t>ثانياً: الأهمية العملية</w:t>
      </w:r>
      <w:r w:rsidRPr="0055225A">
        <w:rPr>
          <w:rFonts w:ascii="Times New Roman" w:hAnsi="Times New Roman" w:cs="Simplified Arabic"/>
          <w:color w:val="000000" w:themeColor="text1"/>
          <w:rtl/>
        </w:rPr>
        <w:t>:</w:t>
      </w:r>
    </w:p>
    <w:p w14:paraId="7223B4CA"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rPr>
        <w:t>يوفر هذا البحث دليلًا تطبيقيًا من</w:t>
      </w:r>
      <w:r w:rsidRPr="0055225A">
        <w:rPr>
          <w:rFonts w:ascii="Times New Roman" w:hAnsi="Times New Roman" w:cs="Simplified Arabic"/>
          <w:color w:val="000000" w:themeColor="text1"/>
          <w:rtl/>
          <w:lang w:bidi="ar-EG"/>
        </w:rPr>
        <w:t xml:space="preserve"> الشركات غير مالية</w:t>
      </w:r>
      <w:r w:rsidRPr="0055225A">
        <w:rPr>
          <w:rFonts w:ascii="Times New Roman" w:hAnsi="Times New Roman" w:cs="Simplified Arabic"/>
          <w:color w:val="000000" w:themeColor="text1"/>
          <w:rtl/>
        </w:rPr>
        <w:t xml:space="preserve"> المدرجة فى البورصة المصرية</w:t>
      </w:r>
      <w:r w:rsidRPr="0055225A">
        <w:rPr>
          <w:rFonts w:ascii="Times New Roman" w:hAnsi="Times New Roman" w:cs="Simplified Arabic"/>
          <w:color w:val="000000" w:themeColor="text1"/>
          <w:rtl/>
          <w:lang w:bidi="ar-EG"/>
        </w:rPr>
        <w:t xml:space="preserve"> والتي تمثل جزءًا من الاقتصادات الناشئة، حول</w:t>
      </w:r>
      <w:r w:rsidRPr="0055225A">
        <w:rPr>
          <w:rFonts w:ascii="Times New Roman" w:hAnsi="Times New Roman" w:cs="Simplified Arabic"/>
          <w:color w:val="000000" w:themeColor="text1"/>
          <w:rtl/>
        </w:rPr>
        <w:t xml:space="preserve"> </w:t>
      </w:r>
      <w:r w:rsidRPr="0055225A">
        <w:rPr>
          <w:rFonts w:ascii="Times New Roman" w:hAnsi="Times New Roman" w:cs="Simplified Arabic"/>
          <w:color w:val="000000" w:themeColor="text1"/>
          <w:rtl/>
          <w:lang w:bidi="ar-EG"/>
        </w:rPr>
        <w:t xml:space="preserve">دراسة </w:t>
      </w:r>
      <w:r w:rsidRPr="0055225A">
        <w:rPr>
          <w:rFonts w:ascii="Times New Roman" w:hAnsi="Times New Roman" w:cs="Simplified Arabic"/>
          <w:rtl/>
          <w:lang w:bidi="ar-EG"/>
        </w:rPr>
        <w:t>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r w:rsidRPr="0055225A">
        <w:rPr>
          <w:rFonts w:ascii="Times New Roman" w:hAnsi="Times New Roman" w:cs="Simplified Arabic"/>
          <w:color w:val="000000" w:themeColor="text1"/>
          <w:rtl/>
          <w:lang w:bidi="ar-EG"/>
        </w:rPr>
        <w:t xml:space="preserve">. كما يساهم البحث  فى توضيح الدور المعدل لقوة المدير التنفيذي في العلاقة بين المخاطر الجيوسياسية على خطر انهيار أسعار الأسهم </w:t>
      </w:r>
      <w:r w:rsidRPr="0055225A">
        <w:rPr>
          <w:rFonts w:ascii="Times New Roman" w:hAnsi="Times New Roman" w:cs="Simplified Arabic"/>
          <w:color w:val="000000" w:themeColor="text1"/>
          <w:rtl/>
        </w:rPr>
        <w:t>وذلك</w:t>
      </w:r>
      <w:r w:rsidRPr="0055225A">
        <w:rPr>
          <w:rFonts w:ascii="Times New Roman" w:hAnsi="Times New Roman" w:cs="Simplified Arabic"/>
          <w:color w:val="000000" w:themeColor="text1"/>
          <w:rtl/>
          <w:lang w:bidi="ar-EG"/>
        </w:rPr>
        <w:t xml:space="preserve"> من خلال دراسة </w:t>
      </w:r>
      <w:r w:rsidRPr="0055225A">
        <w:rPr>
          <w:rFonts w:ascii="Times New Roman" w:hAnsi="Times New Roman" w:cs="Simplified Arabic"/>
          <w:color w:val="000000" w:themeColor="text1"/>
          <w:rtl/>
        </w:rPr>
        <w:t xml:space="preserve">هذا الدور باستخدام </w:t>
      </w:r>
      <w:r w:rsidRPr="0055225A">
        <w:rPr>
          <w:rFonts w:ascii="Times New Roman" w:hAnsi="Times New Roman" w:cs="Simplified Arabic"/>
          <w:color w:val="000000" w:themeColor="text1"/>
          <w:rtl/>
          <w:lang w:bidi="ar-EG"/>
        </w:rPr>
        <w:t>مؤشر مركب يتكون من خمس عناصر مشتقة من التقارير المالية المنشورة للشركات ال</w:t>
      </w:r>
      <w:r w:rsidRPr="0055225A">
        <w:rPr>
          <w:rFonts w:ascii="Times New Roman" w:hAnsi="Times New Roman" w:cs="Simplified Arabic" w:hint="cs"/>
          <w:color w:val="000000" w:themeColor="text1"/>
          <w:rtl/>
          <w:lang w:bidi="ar-EG"/>
        </w:rPr>
        <w:t>مقيدة</w:t>
      </w:r>
      <w:r w:rsidRPr="0055225A">
        <w:rPr>
          <w:rFonts w:ascii="Times New Roman" w:hAnsi="Times New Roman" w:cs="Simplified Arabic"/>
          <w:color w:val="000000" w:themeColor="text1"/>
          <w:rtl/>
          <w:lang w:bidi="ar-EG"/>
        </w:rPr>
        <w:t xml:space="preserve"> في البورصة المصرية.</w:t>
      </w:r>
    </w:p>
    <w:p w14:paraId="72280028" w14:textId="7D57DAF4" w:rsidR="00E962B2" w:rsidRPr="004F67B2" w:rsidRDefault="00E962B2" w:rsidP="004F67B2">
      <w:pPr>
        <w:numPr>
          <w:ilvl w:val="0"/>
          <w:numId w:val="13"/>
        </w:numPr>
        <w:bidi/>
        <w:spacing w:before="120" w:after="0" w:line="240" w:lineRule="auto"/>
        <w:ind w:left="357" w:hanging="357"/>
        <w:jc w:val="lowKashida"/>
        <w:rPr>
          <w:rFonts w:ascii="Times New Roman" w:eastAsia="Times New Roman" w:hAnsi="Times New Roman" w:cs="Simplified Arabic"/>
          <w:b/>
          <w:bCs/>
          <w:color w:val="000000" w:themeColor="text1"/>
          <w:kern w:val="0"/>
          <w:lang w:bidi="ar-EG"/>
          <w14:ligatures w14:val="none"/>
        </w:rPr>
      </w:pPr>
      <w:r w:rsidRPr="004F67B2">
        <w:rPr>
          <w:rFonts w:ascii="Times New Roman" w:eastAsia="Times New Roman" w:hAnsi="Times New Roman" w:cs="Simplified Arabic"/>
          <w:b/>
          <w:bCs/>
          <w:color w:val="000000" w:themeColor="text1"/>
          <w:kern w:val="0"/>
          <w:rtl/>
          <w:lang w:bidi="ar-EG"/>
          <w14:ligatures w14:val="none"/>
        </w:rPr>
        <w:t>منهج البحث:</w:t>
      </w:r>
    </w:p>
    <w:p w14:paraId="039AF658"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تحقيق</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ا لأهداف البحث اعتمد الباحث</w:t>
      </w:r>
      <w:r w:rsidRPr="0055225A">
        <w:rPr>
          <w:rFonts w:ascii="Times New Roman" w:hAnsi="Times New Roman" w:cs="Simplified Arabic" w:hint="cs"/>
          <w:color w:val="000000" w:themeColor="text1"/>
          <w:rtl/>
          <w:lang w:bidi="ar-EG"/>
        </w:rPr>
        <w:t>ون</w:t>
      </w:r>
      <w:r w:rsidRPr="0055225A">
        <w:rPr>
          <w:rFonts w:ascii="Times New Roman" w:hAnsi="Times New Roman" w:cs="Simplified Arabic"/>
          <w:color w:val="000000" w:themeColor="text1"/>
          <w:rtl/>
          <w:lang w:bidi="ar-EG"/>
        </w:rPr>
        <w:t xml:space="preserve"> على كلٍ من المنهج الاستنباطي والاستقرائي في دراسة </w:t>
      </w:r>
      <w:r w:rsidRPr="0055225A">
        <w:rPr>
          <w:rFonts w:ascii="Times New Roman" w:eastAsia="Times New Roman" w:hAnsi="Times New Roman" w:cs="Simplified Arabic"/>
          <w:color w:val="000000" w:themeColor="text1"/>
          <w:rtl/>
        </w:rPr>
        <w:t xml:space="preserve">تحليل </w:t>
      </w:r>
      <w:r w:rsidRPr="0055225A">
        <w:rPr>
          <w:rFonts w:ascii="Times New Roman" w:hAnsi="Times New Roman" w:cs="Simplified Arabic"/>
          <w:rtl/>
          <w:lang w:bidi="ar-EG"/>
        </w:rPr>
        <w:t>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r w:rsidRPr="0055225A">
        <w:rPr>
          <w:rFonts w:ascii="Times New Roman" w:hAnsi="Times New Roman" w:cs="Simplified Arabic"/>
          <w:color w:val="000000" w:themeColor="text1"/>
          <w:rtl/>
          <w:lang w:bidi="ar-EG"/>
        </w:rPr>
        <w:t xml:space="preserve"> بالتطبيق على الشركات الم</w:t>
      </w:r>
      <w:r w:rsidRPr="0055225A">
        <w:rPr>
          <w:rFonts w:ascii="Times New Roman" w:hAnsi="Times New Roman" w:cs="Simplified Arabic" w:hint="cs"/>
          <w:color w:val="000000" w:themeColor="text1"/>
          <w:rtl/>
          <w:lang w:bidi="ar-EG"/>
        </w:rPr>
        <w:t>قيدة</w:t>
      </w:r>
      <w:r w:rsidRPr="0055225A">
        <w:rPr>
          <w:rFonts w:ascii="Times New Roman" w:hAnsi="Times New Roman" w:cs="Simplified Arabic"/>
          <w:color w:val="000000" w:themeColor="text1"/>
          <w:rtl/>
          <w:lang w:bidi="ar-EG"/>
        </w:rPr>
        <w:t xml:space="preserve"> في البورصة المصرية على النحو التالي:</w:t>
      </w:r>
    </w:p>
    <w:p w14:paraId="6AE95287" w14:textId="77777777" w:rsidR="00E962B2" w:rsidRPr="0055225A" w:rsidRDefault="00E962B2" w:rsidP="00800071">
      <w:pPr>
        <w:pStyle w:val="ListParagraph"/>
        <w:numPr>
          <w:ilvl w:val="0"/>
          <w:numId w:val="6"/>
        </w:numPr>
        <w:bidi/>
        <w:spacing w:after="0" w:line="240" w:lineRule="auto"/>
        <w:ind w:left="227" w:hanging="227"/>
        <w:contextualSpacing w:val="0"/>
        <w:jc w:val="lowKashida"/>
        <w:rPr>
          <w:rFonts w:ascii="Times New Roman" w:hAnsi="Times New Roman" w:cs="Simplified Arabic"/>
          <w:color w:val="000000" w:themeColor="text1"/>
          <w:rtl/>
          <w:lang w:bidi="ar-EG"/>
        </w:rPr>
      </w:pPr>
      <w:r w:rsidRPr="004F67B2">
        <w:rPr>
          <w:rFonts w:ascii="Times New Roman" w:hAnsi="Times New Roman" w:cs="Simplified Arabic"/>
          <w:b/>
          <w:bCs/>
          <w:color w:val="000000" w:themeColor="text1"/>
          <w:rtl/>
          <w:lang w:bidi="ar-EG"/>
        </w:rPr>
        <w:t>المنهج الاستنباطي</w:t>
      </w:r>
      <w:r w:rsidRPr="0055225A">
        <w:rPr>
          <w:rFonts w:ascii="Times New Roman" w:hAnsi="Times New Roman" w:cs="Simplified Arabic"/>
          <w:color w:val="000000" w:themeColor="text1"/>
          <w:rtl/>
          <w:lang w:bidi="ar-EG"/>
        </w:rPr>
        <w:t>: ويعتمد على اشتقاق الفروض البحثية استناد</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ا إلى الأدبيات والدراسات السابقة</w:t>
      </w:r>
      <w:r w:rsidRPr="0055225A">
        <w:rPr>
          <w:rFonts w:ascii="Times New Roman" w:hAnsi="Times New Roman" w:cs="Simplified Arabic" w:hint="cs"/>
          <w:color w:val="000000" w:themeColor="text1"/>
          <w:rtl/>
          <w:lang w:bidi="ar-EG"/>
        </w:rPr>
        <w:t xml:space="preserve"> ذات العلاقة</w:t>
      </w:r>
      <w:r w:rsidRPr="0055225A">
        <w:rPr>
          <w:rFonts w:ascii="Times New Roman" w:hAnsi="Times New Roman" w:cs="Simplified Arabic"/>
          <w:color w:val="000000" w:themeColor="text1"/>
          <w:rtl/>
          <w:lang w:bidi="ar-EG"/>
        </w:rPr>
        <w:t>.</w:t>
      </w:r>
    </w:p>
    <w:p w14:paraId="140FE69A" w14:textId="77777777" w:rsidR="00E962B2" w:rsidRPr="0055225A" w:rsidRDefault="00E962B2" w:rsidP="00800071">
      <w:pPr>
        <w:pStyle w:val="ListParagraph"/>
        <w:numPr>
          <w:ilvl w:val="0"/>
          <w:numId w:val="6"/>
        </w:numPr>
        <w:bidi/>
        <w:spacing w:after="0" w:line="240" w:lineRule="auto"/>
        <w:ind w:left="227" w:hanging="227"/>
        <w:contextualSpacing w:val="0"/>
        <w:jc w:val="lowKashida"/>
        <w:rPr>
          <w:rFonts w:ascii="Times New Roman" w:hAnsi="Times New Roman" w:cs="Simplified Arabic"/>
          <w:color w:val="000000" w:themeColor="text1"/>
          <w:lang w:bidi="ar-EG"/>
        </w:rPr>
      </w:pPr>
      <w:r w:rsidRPr="004F67B2">
        <w:rPr>
          <w:rFonts w:ascii="Times New Roman" w:hAnsi="Times New Roman" w:cs="Simplified Arabic"/>
          <w:b/>
          <w:bCs/>
          <w:color w:val="000000" w:themeColor="text1"/>
          <w:rtl/>
          <w:lang w:bidi="ar-EG"/>
        </w:rPr>
        <w:t>المنهج الاستقرائي</w:t>
      </w:r>
      <w:r w:rsidRPr="0055225A">
        <w:rPr>
          <w:rFonts w:ascii="Times New Roman" w:hAnsi="Times New Roman" w:cs="Simplified Arabic"/>
          <w:color w:val="000000" w:themeColor="text1"/>
          <w:rtl/>
          <w:lang w:bidi="ar-EG"/>
        </w:rPr>
        <w:t>: يتم من خلاله اختبار الفروض المشتقة وذلك من خلال التطبيق على 8</w:t>
      </w:r>
      <w:r w:rsidRPr="0055225A">
        <w:rPr>
          <w:rFonts w:ascii="Times New Roman" w:hAnsi="Times New Roman" w:cs="Simplified Arabic" w:hint="cs"/>
          <w:color w:val="000000" w:themeColor="text1"/>
          <w:rtl/>
          <w:lang w:bidi="ar-EG"/>
        </w:rPr>
        <w:t>9</w:t>
      </w:r>
      <w:r w:rsidRPr="0055225A">
        <w:rPr>
          <w:rFonts w:ascii="Times New Roman" w:hAnsi="Times New Roman" w:cs="Simplified Arabic"/>
          <w:color w:val="000000" w:themeColor="text1"/>
          <w:rtl/>
          <w:lang w:bidi="ar-EG"/>
        </w:rPr>
        <w:t xml:space="preserve"> شركة غير مالية </w:t>
      </w:r>
      <w:r w:rsidRPr="0055225A">
        <w:rPr>
          <w:rFonts w:ascii="Times New Roman" w:hAnsi="Times New Roman" w:cs="Simplified Arabic" w:hint="cs"/>
          <w:color w:val="000000" w:themeColor="text1"/>
          <w:rtl/>
          <w:lang w:bidi="ar-EG"/>
        </w:rPr>
        <w:t>مقيدة</w:t>
      </w:r>
      <w:r w:rsidRPr="0055225A">
        <w:rPr>
          <w:rFonts w:ascii="Times New Roman" w:hAnsi="Times New Roman" w:cs="Simplified Arabic"/>
          <w:color w:val="000000" w:themeColor="text1"/>
          <w:rtl/>
          <w:lang w:bidi="ar-EG"/>
        </w:rPr>
        <w:t xml:space="preserve"> في البورصة المصرية</w:t>
      </w:r>
      <w:r w:rsidRPr="0055225A">
        <w:rPr>
          <w:rFonts w:ascii="Times New Roman" w:hAnsi="Times New Roman" w:cs="Simplified Arabic" w:hint="cs"/>
          <w:color w:val="000000" w:themeColor="text1"/>
          <w:rtl/>
          <w:lang w:bidi="ar-EG"/>
        </w:rPr>
        <w:t xml:space="preserve">، موزعة على 13 </w:t>
      </w:r>
      <w:r w:rsidRPr="0055225A">
        <w:rPr>
          <w:rFonts w:ascii="Times New Roman" w:hAnsi="Times New Roman" w:cs="Simplified Arabic"/>
          <w:color w:val="000000" w:themeColor="text1"/>
          <w:rtl/>
        </w:rPr>
        <w:t>قطاع</w:t>
      </w:r>
      <w:r w:rsidRPr="0055225A">
        <w:rPr>
          <w:rFonts w:ascii="Times New Roman" w:hAnsi="Times New Roman" w:cs="Simplified Arabic" w:hint="cs"/>
          <w:color w:val="000000" w:themeColor="text1"/>
          <w:rtl/>
        </w:rPr>
        <w:t>ً</w:t>
      </w:r>
      <w:r w:rsidRPr="0055225A">
        <w:rPr>
          <w:rFonts w:ascii="Times New Roman" w:hAnsi="Times New Roman" w:cs="Simplified Arabic"/>
          <w:color w:val="000000" w:themeColor="text1"/>
          <w:rtl/>
        </w:rPr>
        <w:t>ا مختلف</w:t>
      </w:r>
      <w:r w:rsidRPr="0055225A">
        <w:rPr>
          <w:rFonts w:ascii="Times New Roman" w:hAnsi="Times New Roman" w:cs="Simplified Arabic" w:hint="cs"/>
          <w:color w:val="000000" w:themeColor="text1"/>
          <w:rtl/>
        </w:rPr>
        <w:t>ً</w:t>
      </w:r>
      <w:r w:rsidRPr="0055225A">
        <w:rPr>
          <w:rFonts w:ascii="Times New Roman" w:hAnsi="Times New Roman" w:cs="Simplified Arabic"/>
          <w:color w:val="000000" w:themeColor="text1"/>
          <w:rtl/>
        </w:rPr>
        <w:t>ا بإجمالي مشاهدات بلغت 623 مشاهدة</w:t>
      </w:r>
      <w:r w:rsidRPr="0055225A">
        <w:rPr>
          <w:rFonts w:ascii="Times New Roman" w:hAnsi="Times New Roman" w:cs="Simplified Arabic" w:hint="cs"/>
          <w:color w:val="000000" w:themeColor="text1"/>
          <w:rtl/>
        </w:rPr>
        <w:t xml:space="preserve">، </w:t>
      </w:r>
      <w:r w:rsidRPr="0055225A">
        <w:rPr>
          <w:rFonts w:ascii="Times New Roman" w:hAnsi="Times New Roman" w:cs="Simplified Arabic"/>
          <w:color w:val="000000" w:themeColor="text1"/>
          <w:rtl/>
          <w:lang w:bidi="ar-EG"/>
        </w:rPr>
        <w:t>خلال الفترة من عام 2018 حتى عام 202</w:t>
      </w:r>
      <w:r w:rsidRPr="0055225A">
        <w:rPr>
          <w:rFonts w:ascii="Times New Roman" w:hAnsi="Times New Roman" w:cs="Simplified Arabic" w:hint="cs"/>
          <w:color w:val="000000" w:themeColor="text1"/>
          <w:rtl/>
          <w:lang w:bidi="ar-EG"/>
        </w:rPr>
        <w:t>4</w:t>
      </w:r>
      <w:r w:rsidRPr="0055225A">
        <w:rPr>
          <w:rFonts w:ascii="Times New Roman" w:hAnsi="Times New Roman" w:cs="Simplified Arabic"/>
          <w:color w:val="000000" w:themeColor="text1"/>
          <w:rtl/>
          <w:lang w:bidi="ar-EG"/>
        </w:rPr>
        <w:t xml:space="preserve">، للتوصل إلى النتائج التي توضح اتجاهات متغيرات البحث، وتقديم صورة شاملة لتحليل </w:t>
      </w:r>
      <w:r w:rsidRPr="0055225A">
        <w:rPr>
          <w:rFonts w:ascii="Times New Roman" w:hAnsi="Times New Roman" w:cs="Simplified Arabic"/>
          <w:rtl/>
          <w:lang w:bidi="ar-EG"/>
        </w:rPr>
        <w:t>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r w:rsidRPr="0055225A">
        <w:rPr>
          <w:rFonts w:ascii="Times New Roman" w:hAnsi="Times New Roman" w:cs="Simplified Arabic"/>
          <w:color w:val="000000" w:themeColor="text1"/>
          <w:rtl/>
          <w:lang w:bidi="ar-EG"/>
        </w:rPr>
        <w:t>.</w:t>
      </w:r>
    </w:p>
    <w:p w14:paraId="410E689A" w14:textId="465269AD" w:rsidR="00E962B2" w:rsidRPr="004F67B2" w:rsidRDefault="00E962B2" w:rsidP="004F67B2">
      <w:pPr>
        <w:numPr>
          <w:ilvl w:val="0"/>
          <w:numId w:val="13"/>
        </w:numPr>
        <w:bidi/>
        <w:spacing w:before="120" w:after="0" w:line="240" w:lineRule="auto"/>
        <w:ind w:left="357" w:hanging="357"/>
        <w:jc w:val="lowKashida"/>
        <w:rPr>
          <w:rFonts w:ascii="Times New Roman" w:hAnsi="Times New Roman" w:cs="Simplified Arabic"/>
          <w:b/>
          <w:bCs/>
          <w:color w:val="000000" w:themeColor="text1"/>
          <w:rtl/>
          <w:lang w:bidi="ar-EG"/>
        </w:rPr>
      </w:pPr>
      <w:r w:rsidRPr="004F67B2">
        <w:rPr>
          <w:rFonts w:ascii="Times New Roman" w:hAnsi="Times New Roman" w:cs="Simplified Arabic"/>
          <w:b/>
          <w:bCs/>
          <w:color w:val="000000" w:themeColor="text1"/>
          <w:rtl/>
          <w:lang w:bidi="ar-EG"/>
        </w:rPr>
        <w:t>حدود البحث:</w:t>
      </w:r>
    </w:p>
    <w:p w14:paraId="60CFC0CC"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تتمثل حدود البحث فيما يلي:</w:t>
      </w:r>
    </w:p>
    <w:p w14:paraId="1D243EAF" w14:textId="77777777" w:rsidR="00E962B2" w:rsidRPr="0055225A" w:rsidRDefault="00E962B2" w:rsidP="00800071">
      <w:pPr>
        <w:pStyle w:val="NormalWeb"/>
        <w:bidi/>
        <w:spacing w:before="0" w:beforeAutospacing="0" w:after="0" w:afterAutospacing="0"/>
        <w:ind w:left="90"/>
        <w:jc w:val="lowKashida"/>
        <w:rPr>
          <w:rFonts w:cs="Simplified Arabic"/>
          <w:color w:val="000000" w:themeColor="text1"/>
        </w:rPr>
      </w:pPr>
      <w:r w:rsidRPr="0055225A">
        <w:rPr>
          <w:rFonts w:cs="Simplified Arabic" w:hint="cs"/>
          <w:color w:val="000000" w:themeColor="text1"/>
          <w:rtl/>
          <w:lang w:bidi="ar-EG"/>
        </w:rPr>
        <w:t xml:space="preserve">- </w:t>
      </w:r>
      <w:r w:rsidRPr="0055225A">
        <w:rPr>
          <w:rFonts w:cs="Simplified Arabic"/>
          <w:color w:val="000000" w:themeColor="text1"/>
          <w:rtl/>
          <w:lang w:bidi="ar-EG"/>
        </w:rPr>
        <w:t>تقتصر الدراسة التطبيقية على عينة قطاعية ممثلة للشركات</w:t>
      </w:r>
      <w:r w:rsidRPr="0055225A">
        <w:rPr>
          <w:rFonts w:cs="Simplified Arabic" w:hint="cs"/>
          <w:color w:val="000000" w:themeColor="text1"/>
          <w:rtl/>
          <w:lang w:bidi="ar-EG"/>
        </w:rPr>
        <w:t xml:space="preserve"> غير المالية</w:t>
      </w:r>
      <w:r w:rsidRPr="0055225A">
        <w:rPr>
          <w:rFonts w:cs="Simplified Arabic"/>
          <w:color w:val="000000" w:themeColor="text1"/>
          <w:rtl/>
          <w:lang w:bidi="ar-EG"/>
        </w:rPr>
        <w:t xml:space="preserve"> ال</w:t>
      </w:r>
      <w:r w:rsidRPr="0055225A">
        <w:rPr>
          <w:rFonts w:cs="Simplified Arabic" w:hint="cs"/>
          <w:color w:val="000000" w:themeColor="text1"/>
          <w:rtl/>
          <w:lang w:bidi="ar-EG"/>
        </w:rPr>
        <w:t>مقيدة</w:t>
      </w:r>
      <w:r w:rsidRPr="0055225A">
        <w:rPr>
          <w:rFonts w:cs="Simplified Arabic"/>
          <w:color w:val="000000" w:themeColor="text1"/>
          <w:rtl/>
          <w:lang w:bidi="ar-EG"/>
        </w:rPr>
        <w:t xml:space="preserve"> في البورصة المصرية خلال الفترة من عام 2018 إلى عام 202</w:t>
      </w:r>
      <w:r w:rsidRPr="0055225A">
        <w:rPr>
          <w:rFonts w:cs="Simplified Arabic" w:hint="cs"/>
          <w:color w:val="000000" w:themeColor="text1"/>
          <w:rtl/>
          <w:lang w:bidi="ar-EG"/>
        </w:rPr>
        <w:t>4،</w:t>
      </w:r>
      <w:r w:rsidRPr="0055225A">
        <w:rPr>
          <w:rFonts w:cs="Simplified Arabic"/>
          <w:color w:val="000000" w:themeColor="text1"/>
          <w:rtl/>
          <w:lang w:bidi="ar-EG"/>
        </w:rPr>
        <w:t xml:space="preserve"> </w:t>
      </w:r>
      <w:r w:rsidRPr="0055225A">
        <w:rPr>
          <w:rFonts w:cs="Simplified Arabic"/>
          <w:color w:val="000000" w:themeColor="text1"/>
          <w:rtl/>
        </w:rPr>
        <w:t>وقد تم اختيار هذه العينة وفقًا لمجموعة من الشروط المنهجية التي سيتم ذكرها لاحقًا</w:t>
      </w:r>
      <w:r w:rsidRPr="0055225A">
        <w:rPr>
          <w:rFonts w:cs="Simplified Arabic"/>
          <w:color w:val="000000" w:themeColor="text1"/>
          <w:rtl/>
          <w:lang w:bidi="ar-EG"/>
        </w:rPr>
        <w:t xml:space="preserve"> </w:t>
      </w:r>
      <w:r w:rsidRPr="0055225A">
        <w:rPr>
          <w:rFonts w:cs="Simplified Arabic" w:hint="cs"/>
          <w:color w:val="000000" w:themeColor="text1"/>
          <w:rtl/>
          <w:lang w:bidi="ar-EG"/>
        </w:rPr>
        <w:t>فى الدراسة التطبيقية</w:t>
      </w:r>
      <w:r w:rsidRPr="0055225A">
        <w:rPr>
          <w:rFonts w:cs="Simplified Arabic"/>
          <w:color w:val="000000" w:themeColor="text1"/>
          <w:rtl/>
          <w:lang w:bidi="ar-EG"/>
        </w:rPr>
        <w:t xml:space="preserve">، </w:t>
      </w:r>
      <w:r w:rsidRPr="0055225A">
        <w:rPr>
          <w:rFonts w:cs="Simplified Arabic"/>
          <w:color w:val="000000" w:themeColor="text1"/>
          <w:rtl/>
        </w:rPr>
        <w:t>بهدف ضمان إمكانية تعميم نتائج الدراسة</w:t>
      </w:r>
      <w:r w:rsidRPr="0055225A">
        <w:rPr>
          <w:rFonts w:cs="Simplified Arabic" w:hint="cs"/>
          <w:color w:val="000000" w:themeColor="text1"/>
          <w:rtl/>
        </w:rPr>
        <w:t>.</w:t>
      </w:r>
    </w:p>
    <w:p w14:paraId="12857A9F" w14:textId="77777777" w:rsidR="00E962B2" w:rsidRPr="0055225A" w:rsidRDefault="00E962B2" w:rsidP="00800071">
      <w:pPr>
        <w:pStyle w:val="ListParagraph"/>
        <w:numPr>
          <w:ilvl w:val="0"/>
          <w:numId w:val="6"/>
        </w:numPr>
        <w:bidi/>
        <w:spacing w:after="0" w:line="240" w:lineRule="auto"/>
        <w:ind w:left="227" w:hanging="227"/>
        <w:contextualSpacing w:val="0"/>
        <w:jc w:val="lowKashida"/>
        <w:rPr>
          <w:rFonts w:ascii="Times New Roman" w:hAnsi="Times New Roman" w:cs="Simplified Arabic"/>
          <w:color w:val="000000" w:themeColor="text1"/>
          <w:lang w:bidi="ar-EG"/>
        </w:rPr>
      </w:pPr>
      <w:r w:rsidRPr="0055225A">
        <w:rPr>
          <w:rFonts w:ascii="Times New Roman" w:hAnsi="Times New Roman" w:cs="Simplified Arabic"/>
          <w:color w:val="000000" w:themeColor="text1"/>
          <w:rtl/>
          <w:lang w:bidi="ar-EG"/>
        </w:rPr>
        <w:t xml:space="preserve">تقتصر الدراسة الحالية في تحليل أثر المخاطر الجيوسياسية </w:t>
      </w:r>
      <w:r w:rsidRPr="0055225A">
        <w:rPr>
          <w:rFonts w:ascii="Times New Roman" w:hAnsi="Times New Roman" w:cs="Simplified Arabic" w:hint="cs"/>
          <w:color w:val="000000" w:themeColor="text1"/>
          <w:rtl/>
          <w:lang w:bidi="ar-EG"/>
        </w:rPr>
        <w:t xml:space="preserve">باستخدام المؤشر المستخدم في </w:t>
      </w:r>
      <w:r w:rsidRPr="0055225A">
        <w:rPr>
          <w:rFonts w:ascii="Times New Roman" w:hAnsi="Times New Roman" w:cs="Simplified Arabic"/>
          <w:color w:val="000000" w:themeColor="text1"/>
          <w:rtl/>
          <w:lang w:bidi="ar-EG"/>
        </w:rPr>
        <w:t xml:space="preserve"> دراسة </w:t>
      </w:r>
      <w:r w:rsidRPr="0055225A">
        <w:rPr>
          <w:rFonts w:ascii="Times New Roman" w:hAnsi="Times New Roman" w:cs="Simplified Arabic"/>
          <w:color w:val="000000" w:themeColor="text1"/>
          <w:lang w:bidi="ar-EG"/>
        </w:rPr>
        <w:t>(Caldara &amp; Iacoviello, 2022)</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lang w:bidi="ar-EG"/>
        </w:rPr>
        <w:t xml:space="preserve"> </w:t>
      </w:r>
      <w:r w:rsidRPr="0055225A">
        <w:rPr>
          <w:rFonts w:ascii="Times New Roman" w:hAnsi="Times New Roman" w:cs="Simplified Arabic" w:hint="cs"/>
          <w:color w:val="000000" w:themeColor="text1"/>
          <w:rtl/>
          <w:lang w:bidi="ar-EG"/>
        </w:rPr>
        <w:t>وقياسًا</w:t>
      </w:r>
      <w:r w:rsidRPr="0055225A">
        <w:rPr>
          <w:rFonts w:ascii="Times New Roman" w:hAnsi="Times New Roman" w:cs="Simplified Arabic"/>
          <w:color w:val="000000" w:themeColor="text1"/>
          <w:rtl/>
          <w:lang w:bidi="ar-EG"/>
        </w:rPr>
        <w:t xml:space="preserve"> على دراسة (محمد، 2025) </w:t>
      </w:r>
      <w:r w:rsidRPr="0055225A">
        <w:rPr>
          <w:rFonts w:ascii="Times New Roman" w:hAnsi="Times New Roman" w:cs="Simplified Arabic" w:hint="cs"/>
          <w:color w:val="000000" w:themeColor="text1"/>
          <w:rtl/>
          <w:lang w:bidi="ar-EG"/>
        </w:rPr>
        <w:t xml:space="preserve">في البيئة المصرية، </w:t>
      </w:r>
      <w:r w:rsidRPr="0055225A">
        <w:rPr>
          <w:rFonts w:ascii="Times New Roman" w:hAnsi="Times New Roman" w:cs="Simplified Arabic"/>
          <w:color w:val="000000" w:themeColor="text1"/>
          <w:rtl/>
          <w:lang w:bidi="ar-EG"/>
        </w:rPr>
        <w:t xml:space="preserve">ويعتمد بناء المؤشر على تحليل نصوص الأخبار في عدد من الصحف العالمية لتحديد الأخبار والأحداث الجيوسياسية السلبية مثل الحرب والارهاب والتصعيد العسكري، وينقسم المؤشر إلى جزئين؛ الجزء الأول </w:t>
      </w:r>
      <w:r w:rsidRPr="0055225A">
        <w:rPr>
          <w:rFonts w:ascii="Times New Roman" w:hAnsi="Times New Roman" w:cs="Simplified Arabic"/>
          <w:color w:val="000000" w:themeColor="text1"/>
          <w:lang w:bidi="ar-EG"/>
        </w:rPr>
        <w:t>GPR Threat</w:t>
      </w:r>
      <w:r w:rsidRPr="0055225A">
        <w:rPr>
          <w:rFonts w:ascii="Times New Roman" w:hAnsi="Times New Roman" w:cs="Simplified Arabic"/>
          <w:color w:val="000000" w:themeColor="text1"/>
          <w:rtl/>
          <w:lang w:bidi="ar-EG"/>
        </w:rPr>
        <w:t xml:space="preserve"> يعكس التهديدات مثل تهديدات الحرب أو الارهاب أو التسليح النووي، الجزء الثاني </w:t>
      </w:r>
      <w:r w:rsidRPr="0055225A">
        <w:rPr>
          <w:rFonts w:ascii="Times New Roman" w:hAnsi="Times New Roman" w:cs="Simplified Arabic"/>
          <w:color w:val="000000" w:themeColor="text1"/>
          <w:lang w:bidi="ar-EG"/>
        </w:rPr>
        <w:t>GPR Acts</w:t>
      </w:r>
      <w:r w:rsidRPr="0055225A">
        <w:rPr>
          <w:rFonts w:ascii="Times New Roman" w:hAnsi="Times New Roman" w:cs="Simplified Arabic"/>
          <w:color w:val="000000" w:themeColor="text1"/>
          <w:rtl/>
          <w:lang w:bidi="ar-EG"/>
        </w:rPr>
        <w:t xml:space="preserve"> يقيس الأحداث الفعلية مثل اندلاع حرب أو وقوع أعمال إرهابية</w:t>
      </w:r>
      <w:r w:rsidRPr="0055225A">
        <w:rPr>
          <w:rFonts w:ascii="Times New Roman" w:hAnsi="Times New Roman" w:cs="Simplified Arabic" w:hint="cs"/>
          <w:color w:val="000000" w:themeColor="text1"/>
          <w:rtl/>
          <w:lang w:bidi="ar-EG"/>
        </w:rPr>
        <w:t>، وتم قياس</w:t>
      </w:r>
      <w:r w:rsidRPr="0055225A">
        <w:rPr>
          <w:rFonts w:ascii="Times New Roman" w:hAnsi="Times New Roman" w:cs="Simplified Arabic"/>
          <w:color w:val="000000" w:themeColor="text1"/>
          <w:rtl/>
          <w:lang w:bidi="ar-EG"/>
        </w:rPr>
        <w:t xml:space="preserve"> خطر انهيار أسعار الأسهم </w:t>
      </w:r>
      <w:r w:rsidRPr="0055225A">
        <w:rPr>
          <w:rFonts w:ascii="Times New Roman" w:hAnsi="Times New Roman" w:cs="Simplified Arabic" w:hint="cs"/>
          <w:color w:val="000000" w:themeColor="text1"/>
          <w:rtl/>
          <w:lang w:bidi="ar-EG"/>
        </w:rPr>
        <w:t xml:space="preserve">في التحليل الأساسي </w:t>
      </w:r>
      <w:r w:rsidRPr="0055225A">
        <w:rPr>
          <w:rFonts w:ascii="Times New Roman" w:hAnsi="Times New Roman" w:cs="Simplified Arabic"/>
          <w:color w:val="000000" w:themeColor="text1"/>
          <w:rtl/>
          <w:lang w:bidi="ar-EG"/>
        </w:rPr>
        <w:t xml:space="preserve">باستخدام طريقة التقلب من أسفل إلى أعلى </w:t>
      </w:r>
      <w:r w:rsidRPr="0055225A">
        <w:rPr>
          <w:rFonts w:ascii="Times New Roman" w:hAnsi="Times New Roman" w:cs="Simplified Arabic"/>
          <w:color w:val="000000" w:themeColor="text1"/>
          <w:lang w:bidi="ar-EG"/>
        </w:rPr>
        <w:t>DUVOL</w:t>
      </w:r>
      <w:r w:rsidRPr="0055225A">
        <w:rPr>
          <w:rFonts w:ascii="Times New Roman" w:hAnsi="Times New Roman" w:cs="Simplified Arabic"/>
          <w:color w:val="000000" w:themeColor="text1"/>
          <w:rtl/>
          <w:lang w:bidi="ar-EG"/>
        </w:rPr>
        <w:t xml:space="preserve"> ووفقاً لهذا المقياس تقسم العوائد الأسبوعية لكل شركة على مدار الفترة الزمنية إلى مجموعتين</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 xml:space="preserve"> </w:t>
      </w:r>
      <w:r w:rsidRPr="0055225A">
        <w:rPr>
          <w:rFonts w:ascii="Times New Roman" w:hAnsi="Times New Roman" w:cs="Simplified Arabic" w:hint="cs"/>
          <w:color w:val="000000" w:themeColor="text1"/>
          <w:rtl/>
          <w:lang w:bidi="ar-EG"/>
        </w:rPr>
        <w:t>وفي تحليل الحساسية تم</w:t>
      </w:r>
      <w:r w:rsidRPr="0055225A">
        <w:rPr>
          <w:rFonts w:ascii="Times New Roman" w:hAnsi="Times New Roman" w:cs="Simplified Arabic"/>
          <w:color w:val="000000" w:themeColor="text1"/>
          <w:rtl/>
          <w:lang w:bidi="ar-EG"/>
        </w:rPr>
        <w:t xml:space="preserve"> القياس باستخدام معامل الالتواء السالب للعوائد الأسبوعية لسهم الشركة دون غيره</w:t>
      </w:r>
      <w:r w:rsidRPr="0055225A">
        <w:rPr>
          <w:rFonts w:ascii="Times New Roman" w:hAnsi="Times New Roman" w:cs="Simplified Arabic" w:hint="cs"/>
          <w:color w:val="000000" w:themeColor="text1"/>
          <w:rtl/>
          <w:lang w:bidi="ar-EG"/>
        </w:rPr>
        <w:t>م</w:t>
      </w:r>
      <w:r w:rsidRPr="0055225A">
        <w:rPr>
          <w:rFonts w:ascii="Times New Roman" w:hAnsi="Times New Roman" w:cs="Simplified Arabic"/>
          <w:color w:val="000000" w:themeColor="text1"/>
          <w:rtl/>
          <w:lang w:bidi="ar-EG"/>
        </w:rPr>
        <w:t>ا</w:t>
      </w:r>
      <w:r w:rsidRPr="0055225A">
        <w:rPr>
          <w:rFonts w:ascii="Times New Roman" w:hAnsi="Times New Roman" w:cs="Simplified Arabic" w:hint="cs"/>
          <w:color w:val="000000" w:themeColor="text1"/>
          <w:rtl/>
          <w:lang w:bidi="ar-EG"/>
        </w:rPr>
        <w:t xml:space="preserve"> من أساليب القياس</w:t>
      </w:r>
      <w:r w:rsidRPr="0055225A">
        <w:rPr>
          <w:rFonts w:ascii="Times New Roman" w:hAnsi="Times New Roman" w:cs="Simplified Arabic"/>
          <w:color w:val="000000" w:themeColor="text1"/>
          <w:rtl/>
          <w:lang w:bidi="ar-EG"/>
        </w:rPr>
        <w:t xml:space="preserve">، كما تقتصر الدراسة على تحليل </w:t>
      </w:r>
      <w:r w:rsidRPr="0055225A">
        <w:rPr>
          <w:rFonts w:ascii="Times New Roman" w:hAnsi="Times New Roman" w:cs="Simplified Arabic"/>
          <w:rtl/>
          <w:lang w:bidi="ar-EG"/>
        </w:rPr>
        <w:t>قوة المدير التنفيذي</w:t>
      </w:r>
      <w:r w:rsidRPr="0055225A">
        <w:rPr>
          <w:rFonts w:ascii="Times New Roman" w:hAnsi="Times New Roman" w:cs="Simplified Arabic" w:hint="cs"/>
          <w:rtl/>
          <w:lang w:bidi="ar-EG"/>
        </w:rPr>
        <w:t xml:space="preserve"> كمتغير معدل</w:t>
      </w:r>
      <w:r w:rsidRPr="0055225A">
        <w:rPr>
          <w:rFonts w:ascii="Times New Roman" w:hAnsi="Times New Roman" w:cs="Simplified Arabic"/>
          <w:rtl/>
          <w:lang w:bidi="ar-EG"/>
        </w:rPr>
        <w:t xml:space="preserve"> </w:t>
      </w:r>
      <w:r w:rsidRPr="0055225A">
        <w:rPr>
          <w:rFonts w:ascii="Times New Roman" w:hAnsi="Times New Roman" w:cs="Simplified Arabic" w:hint="cs"/>
          <w:rtl/>
          <w:lang w:bidi="ar-EG"/>
        </w:rPr>
        <w:t>للعلاقة بين</w:t>
      </w:r>
      <w:r w:rsidRPr="0055225A">
        <w:rPr>
          <w:rFonts w:ascii="Times New Roman" w:hAnsi="Times New Roman" w:cs="Simplified Arabic"/>
          <w:rtl/>
          <w:lang w:bidi="ar-EG"/>
        </w:rPr>
        <w:t xml:space="preserve"> المخاطر الجيوسياسية </w:t>
      </w:r>
      <w:r w:rsidRPr="0055225A">
        <w:rPr>
          <w:rFonts w:ascii="Times New Roman" w:hAnsi="Times New Roman" w:cs="Simplified Arabic" w:hint="cs"/>
          <w:rtl/>
          <w:lang w:bidi="ar-EG"/>
        </w:rPr>
        <w:t>و</w:t>
      </w:r>
      <w:r w:rsidRPr="0055225A">
        <w:rPr>
          <w:rFonts w:ascii="Times New Roman" w:hAnsi="Times New Roman" w:cs="Simplified Arabic"/>
          <w:rtl/>
          <w:lang w:bidi="ar-EG"/>
        </w:rPr>
        <w:t>خطر انهيار أسعار الأسهم</w:t>
      </w:r>
      <w:r w:rsidRPr="0055225A">
        <w:rPr>
          <w:rFonts w:ascii="Times New Roman" w:hAnsi="Times New Roman" w:cs="Simplified Arabic"/>
          <w:color w:val="000000" w:themeColor="text1"/>
          <w:rtl/>
          <w:lang w:bidi="ar-EG"/>
        </w:rPr>
        <w:t xml:space="preserve"> </w:t>
      </w:r>
      <w:r w:rsidRPr="0055225A">
        <w:rPr>
          <w:rFonts w:ascii="Times New Roman" w:hAnsi="Times New Roman" w:cs="Simplified Arabic"/>
          <w:color w:val="000000" w:themeColor="text1"/>
          <w:rtl/>
        </w:rPr>
        <w:t>وذلك</w:t>
      </w:r>
      <w:r w:rsidRPr="0055225A">
        <w:rPr>
          <w:rFonts w:ascii="Times New Roman" w:hAnsi="Times New Roman" w:cs="Simplified Arabic"/>
          <w:color w:val="000000" w:themeColor="text1"/>
          <w:rtl/>
          <w:lang w:bidi="ar-EG"/>
        </w:rPr>
        <w:t xml:space="preserve"> من خلال دراسة </w:t>
      </w:r>
      <w:r w:rsidRPr="0055225A">
        <w:rPr>
          <w:rFonts w:ascii="Times New Roman" w:hAnsi="Times New Roman" w:cs="Simplified Arabic"/>
          <w:color w:val="000000" w:themeColor="text1"/>
          <w:rtl/>
        </w:rPr>
        <w:t xml:space="preserve">هذا الدور باستخدام </w:t>
      </w:r>
      <w:r w:rsidRPr="0055225A">
        <w:rPr>
          <w:rFonts w:ascii="Times New Roman" w:hAnsi="Times New Roman" w:cs="Simplified Arabic"/>
          <w:color w:val="000000" w:themeColor="text1"/>
          <w:rtl/>
          <w:lang w:bidi="ar-EG"/>
        </w:rPr>
        <w:t>مؤشر مركب يتكون من خمس عناصر مشتقة من التقارير المالية المنشورة للشركات ا</w:t>
      </w:r>
      <w:r w:rsidRPr="0055225A">
        <w:rPr>
          <w:rFonts w:ascii="Times New Roman" w:hAnsi="Times New Roman" w:cs="Simplified Arabic" w:hint="cs"/>
          <w:color w:val="000000" w:themeColor="text1"/>
          <w:rtl/>
          <w:lang w:bidi="ar-EG"/>
        </w:rPr>
        <w:t xml:space="preserve">لمقيدة </w:t>
      </w:r>
      <w:r w:rsidRPr="0055225A">
        <w:rPr>
          <w:rFonts w:ascii="Times New Roman" w:hAnsi="Times New Roman" w:cs="Simplified Arabic"/>
          <w:color w:val="000000" w:themeColor="text1"/>
          <w:rtl/>
          <w:lang w:bidi="ar-EG"/>
        </w:rPr>
        <w:t>في البورصة المصرية.</w:t>
      </w:r>
    </w:p>
    <w:p w14:paraId="2F0400A0" w14:textId="77777777" w:rsidR="00C459A3" w:rsidRPr="0055225A" w:rsidRDefault="00C459A3" w:rsidP="00C459A3">
      <w:pPr>
        <w:bidi/>
        <w:spacing w:after="0" w:line="240" w:lineRule="auto"/>
        <w:jc w:val="lowKashida"/>
        <w:rPr>
          <w:rFonts w:ascii="Times New Roman" w:hAnsi="Times New Roman" w:cs="Simplified Arabic"/>
          <w:color w:val="000000" w:themeColor="text1"/>
          <w:lang w:bidi="ar-EG"/>
        </w:rPr>
      </w:pPr>
    </w:p>
    <w:p w14:paraId="25BDDE56" w14:textId="2206EBC2" w:rsidR="00E962B2" w:rsidRPr="004F67B2" w:rsidRDefault="00E962B2" w:rsidP="004F67B2">
      <w:pPr>
        <w:numPr>
          <w:ilvl w:val="0"/>
          <w:numId w:val="13"/>
        </w:numPr>
        <w:bidi/>
        <w:spacing w:before="120" w:after="0" w:line="240" w:lineRule="auto"/>
        <w:ind w:left="357" w:hanging="357"/>
        <w:jc w:val="lowKashida"/>
        <w:rPr>
          <w:rFonts w:ascii="Times New Roman" w:hAnsi="Times New Roman" w:cs="Simplified Arabic"/>
          <w:b/>
          <w:bCs/>
          <w:color w:val="000000" w:themeColor="text1"/>
          <w:rtl/>
          <w:lang w:bidi="ar-EG"/>
        </w:rPr>
      </w:pPr>
      <w:r w:rsidRPr="004F67B2">
        <w:rPr>
          <w:rFonts w:ascii="Times New Roman" w:hAnsi="Times New Roman" w:cs="Simplified Arabic"/>
          <w:b/>
          <w:bCs/>
          <w:color w:val="000000" w:themeColor="text1"/>
          <w:rtl/>
          <w:lang w:bidi="ar-EG"/>
        </w:rPr>
        <w:lastRenderedPageBreak/>
        <w:t xml:space="preserve">خطة البحث: </w:t>
      </w:r>
    </w:p>
    <w:p w14:paraId="0007420B"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انطلاقاً من أهمية البحث وتحقيق</w:t>
      </w:r>
      <w:r w:rsidRPr="0055225A">
        <w:rPr>
          <w:rFonts w:ascii="Times New Roman" w:hAnsi="Times New Roman" w:cs="Simplified Arabic" w:hint="cs"/>
          <w:color w:val="000000" w:themeColor="text1"/>
          <w:rtl/>
          <w:lang w:bidi="ar-EG"/>
        </w:rPr>
        <w:t>ً</w:t>
      </w:r>
      <w:r w:rsidRPr="0055225A">
        <w:rPr>
          <w:rFonts w:ascii="Times New Roman" w:hAnsi="Times New Roman" w:cs="Simplified Arabic"/>
          <w:color w:val="000000" w:themeColor="text1"/>
          <w:rtl/>
          <w:lang w:bidi="ar-EG"/>
        </w:rPr>
        <w:t>ا لأهدافه وفى ضوء المشكلة والإجابة على التساؤلات البحثية، فقد تم استكمال البحث على النحو التالي:</w:t>
      </w:r>
    </w:p>
    <w:p w14:paraId="317D4756" w14:textId="77777777" w:rsidR="00E962B2" w:rsidRPr="0055225A" w:rsidRDefault="00E962B2"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يعرض القسم الثاني:</w:t>
      </w:r>
      <w:r w:rsidRPr="0055225A">
        <w:rPr>
          <w:rFonts w:ascii="Times New Roman" w:hAnsi="Times New Roman" w:cs="Simplified Arabic" w:hint="cs"/>
          <w:color w:val="000000" w:themeColor="text1"/>
          <w:kern w:val="0"/>
          <w:rtl/>
          <w:lang w:bidi="ar-EG"/>
          <w14:ligatures w14:val="none"/>
        </w:rPr>
        <w:t xml:space="preserve"> مراجعة أدبيات الفكر المحاسبي</w:t>
      </w:r>
      <w:r w:rsidRPr="0055225A">
        <w:rPr>
          <w:rFonts w:ascii="Times New Roman" w:hAnsi="Times New Roman" w:cs="Simplified Arabic"/>
          <w:color w:val="000000" w:themeColor="text1"/>
          <w:kern w:val="0"/>
          <w:rtl/>
          <w:lang w:bidi="ar-EG"/>
          <w14:ligatures w14:val="none"/>
        </w:rPr>
        <w:t xml:space="preserve"> لمتغيرات البحث</w:t>
      </w:r>
      <w:r w:rsidRPr="0055225A">
        <w:rPr>
          <w:rFonts w:ascii="Times New Roman" w:hAnsi="Times New Roman" w:cs="Simplified Arabic" w:hint="cs"/>
          <w:color w:val="000000" w:themeColor="text1"/>
          <w:kern w:val="0"/>
          <w:rtl/>
          <w:lang w:bidi="ar-EG"/>
          <w14:ligatures w14:val="none"/>
        </w:rPr>
        <w:t xml:space="preserve"> ذات العلاقة</w:t>
      </w:r>
      <w:r w:rsidRPr="0055225A">
        <w:rPr>
          <w:rFonts w:ascii="Times New Roman" w:hAnsi="Times New Roman" w:cs="Simplified Arabic"/>
          <w:color w:val="000000" w:themeColor="text1"/>
          <w:rtl/>
          <w:lang w:bidi="ar-EG"/>
        </w:rPr>
        <w:t>، ويتناول القسم الثالث:</w:t>
      </w:r>
      <w:r w:rsidRPr="0055225A">
        <w:rPr>
          <w:rFonts w:ascii="Times New Roman" w:hAnsi="Times New Roman" w:cs="Simplified Arabic"/>
          <w:color w:val="000000" w:themeColor="text1"/>
          <w:kern w:val="0"/>
          <w:rtl/>
          <w:lang w:bidi="ar-EG"/>
          <w14:ligatures w14:val="none"/>
        </w:rPr>
        <w:t xml:space="preserve"> تحليل الدراسات السابقة واشتقاق الفروض</w:t>
      </w:r>
      <w:r w:rsidRPr="0055225A">
        <w:rPr>
          <w:rFonts w:ascii="Times New Roman" w:hAnsi="Times New Roman" w:cs="Simplified Arabic" w:hint="cs"/>
          <w:color w:val="000000" w:themeColor="text1"/>
          <w:kern w:val="0"/>
          <w:rtl/>
          <w:lang w:bidi="ar-EG"/>
          <w14:ligatures w14:val="none"/>
        </w:rPr>
        <w:t>، كما يعرض</w:t>
      </w:r>
      <w:r w:rsidRPr="0055225A">
        <w:rPr>
          <w:rFonts w:ascii="Times New Roman" w:hAnsi="Times New Roman" w:cs="Simplified Arabic"/>
          <w:color w:val="000000" w:themeColor="text1"/>
          <w:rtl/>
          <w:lang w:bidi="ar-EG"/>
        </w:rPr>
        <w:t xml:space="preserve"> القسم الرابع: الدراسة التطبيقية </w:t>
      </w:r>
      <w:r w:rsidRPr="0055225A">
        <w:rPr>
          <w:rFonts w:ascii="Times New Roman" w:hAnsi="Times New Roman" w:cs="Simplified Arabic" w:hint="cs"/>
          <w:color w:val="000000" w:themeColor="text1"/>
          <w:rtl/>
          <w:lang w:bidi="ar-EG"/>
        </w:rPr>
        <w:t>من خلال عرض</w:t>
      </w:r>
      <w:r w:rsidRPr="0055225A">
        <w:rPr>
          <w:rFonts w:ascii="Times New Roman" w:hAnsi="Times New Roman" w:cs="Simplified Arabic"/>
          <w:color w:val="000000" w:themeColor="text1"/>
          <w:lang w:bidi="ar-EG"/>
        </w:rPr>
        <w:t xml:space="preserve"> </w:t>
      </w:r>
      <w:r w:rsidRPr="0055225A">
        <w:rPr>
          <w:rFonts w:ascii="Times New Roman" w:hAnsi="Times New Roman" w:cs="Simplified Arabic" w:hint="cs"/>
          <w:color w:val="000000" w:themeColor="text1"/>
          <w:rtl/>
          <w:lang w:bidi="ar-EG"/>
        </w:rPr>
        <w:t>مجتمع وعينة الدراسة وطرق قياس متغيرات الدراسة والأساليب  الإحصائية المستخدمة فى الدراسة ثم تحليل نتائج اختبار فروض الدراسة</w:t>
      </w:r>
      <w:r w:rsidRPr="0055225A">
        <w:rPr>
          <w:rFonts w:ascii="Times New Roman" w:hAnsi="Times New Roman" w:cs="Simplified Arabic"/>
          <w:color w:val="000000" w:themeColor="text1"/>
          <w:rtl/>
          <w:lang w:bidi="ar-EG"/>
        </w:rPr>
        <w:t>،</w:t>
      </w:r>
      <w:r w:rsidRPr="0055225A">
        <w:rPr>
          <w:rFonts w:ascii="Times New Roman" w:hAnsi="Times New Roman" w:cs="Simplified Arabic" w:hint="cs"/>
          <w:color w:val="000000" w:themeColor="text1"/>
          <w:rtl/>
          <w:lang w:bidi="ar-EG"/>
        </w:rPr>
        <w:t xml:space="preserve"> </w:t>
      </w:r>
      <w:r w:rsidRPr="0055225A">
        <w:rPr>
          <w:rFonts w:ascii="Times New Roman" w:hAnsi="Times New Roman" w:cs="Simplified Arabic"/>
          <w:color w:val="000000" w:themeColor="text1"/>
          <w:rtl/>
          <w:lang w:bidi="ar-EG"/>
        </w:rPr>
        <w:t>وأخير</w:t>
      </w:r>
      <w:r w:rsidRPr="0055225A">
        <w:rPr>
          <w:rFonts w:ascii="Times New Roman" w:hAnsi="Times New Roman" w:cs="Simplified Arabic" w:hint="cs"/>
          <w:color w:val="000000" w:themeColor="text1"/>
          <w:rtl/>
          <w:lang w:bidi="ar-EG"/>
        </w:rPr>
        <w:t>ًا</w:t>
      </w:r>
      <w:r w:rsidRPr="0055225A">
        <w:rPr>
          <w:rFonts w:ascii="Times New Roman" w:hAnsi="Times New Roman" w:cs="Simplified Arabic"/>
          <w:color w:val="000000" w:themeColor="text1"/>
          <w:rtl/>
          <w:lang w:bidi="ar-EG"/>
        </w:rPr>
        <w:t xml:space="preserve"> يتناول </w:t>
      </w:r>
      <w:r w:rsidRPr="0055225A">
        <w:rPr>
          <w:rFonts w:ascii="Times New Roman" w:hAnsi="Times New Roman" w:cs="Simplified Arabic" w:hint="cs"/>
          <w:color w:val="000000" w:themeColor="text1"/>
          <w:rtl/>
          <w:lang w:bidi="ar-EG"/>
        </w:rPr>
        <w:t>القسم الخامس</w:t>
      </w:r>
      <w:r w:rsidRPr="0055225A">
        <w:rPr>
          <w:rFonts w:ascii="Times New Roman" w:hAnsi="Times New Roman" w:cs="Simplified Arabic"/>
          <w:color w:val="000000" w:themeColor="text1"/>
          <w:rtl/>
          <w:lang w:bidi="ar-EG"/>
        </w:rPr>
        <w:t>: النتائج والتوصيات والتوجهات البحثية المستقبلية.</w:t>
      </w:r>
    </w:p>
    <w:p w14:paraId="15F18178" w14:textId="3B9C1456" w:rsidR="009437A5" w:rsidRPr="0055225A" w:rsidRDefault="009437A5" w:rsidP="009437A5">
      <w:pPr>
        <w:bidi/>
        <w:spacing w:after="0" w:line="276" w:lineRule="auto"/>
        <w:rPr>
          <w:rFonts w:ascii="Simplified Arabic" w:eastAsia="Times New Roman" w:hAnsi="Simplified Arabic" w:cs="Simplified Arabic"/>
          <w:kern w:val="0"/>
          <w:lang w:bidi="ar-EG"/>
          <w14:ligatures w14:val="none"/>
        </w:rPr>
      </w:pPr>
      <w:r w:rsidRPr="0055225A">
        <w:rPr>
          <w:rFonts w:ascii="Simplified Arabic" w:eastAsia="Times New Roman" w:hAnsi="Simplified Arabic" w:cs="Simplified Arabic" w:hint="cs"/>
          <w:kern w:val="0"/>
          <w:rtl/>
          <w:lang w:bidi="ar-EG"/>
          <w14:ligatures w14:val="none"/>
        </w:rPr>
        <w:t>7.</w:t>
      </w:r>
      <w:r w:rsidRPr="0055225A">
        <w:rPr>
          <w:rFonts w:ascii="Simplified Arabic" w:eastAsia="Times New Roman" w:hAnsi="Simplified Arabic" w:cs="Simplified Arabic"/>
          <w:kern w:val="0"/>
          <w:rtl/>
          <w:lang w:bidi="ar-EG"/>
          <w14:ligatures w14:val="none"/>
        </w:rPr>
        <w:t>فروض البحث:</w:t>
      </w:r>
    </w:p>
    <w:p w14:paraId="6D008878" w14:textId="5AF3667D" w:rsidR="009437A5" w:rsidRPr="0055225A" w:rsidRDefault="009437A5" w:rsidP="009437A5">
      <w:pPr>
        <w:bidi/>
        <w:spacing w:after="0" w:line="180" w:lineRule="atLeast"/>
        <w:jc w:val="both"/>
        <w:rPr>
          <w:rFonts w:ascii="Simplified Arabic" w:eastAsia="Times New Roman" w:hAnsi="Simplified Arabic" w:cs="Simplified Arabic"/>
          <w:kern w:val="0"/>
          <w:rtl/>
          <w:lang w:bidi="ar-EG"/>
          <w14:ligatures w14:val="none"/>
        </w:rPr>
      </w:pPr>
      <w:r w:rsidRPr="0055225A">
        <w:rPr>
          <w:rFonts w:ascii="Simplified Arabic" w:eastAsia="Times New Roman" w:hAnsi="Simplified Arabic" w:cs="Simplified Arabic"/>
          <w:kern w:val="0"/>
          <w:rtl/>
          <w:lang w:bidi="ar-EG"/>
          <w14:ligatures w14:val="none"/>
        </w:rPr>
        <w:t>يمكن</w:t>
      </w:r>
      <w:r w:rsidRPr="0055225A">
        <w:rPr>
          <w:rFonts w:ascii="Simplified Arabic" w:eastAsia="Times New Roman" w:hAnsi="Simplified Arabic" w:cs="Simplified Arabic" w:hint="cs"/>
          <w:kern w:val="0"/>
          <w:rtl/>
          <w:lang w:bidi="ar-EG"/>
          <w14:ligatures w14:val="none"/>
        </w:rPr>
        <w:t xml:space="preserve"> للباحثون</w:t>
      </w:r>
      <w:r w:rsidRPr="0055225A">
        <w:rPr>
          <w:rFonts w:ascii="Simplified Arabic" w:eastAsia="Times New Roman" w:hAnsi="Simplified Arabic" w:cs="Simplified Arabic"/>
          <w:kern w:val="0"/>
          <w:rtl/>
          <w:lang w:bidi="ar-EG"/>
          <w14:ligatures w14:val="none"/>
        </w:rPr>
        <w:t xml:space="preserve"> صياغة فروض </w:t>
      </w:r>
      <w:r w:rsidRPr="0055225A">
        <w:rPr>
          <w:rFonts w:ascii="Simplified Arabic" w:eastAsia="Times New Roman" w:hAnsi="Simplified Arabic" w:cs="Simplified Arabic" w:hint="cs"/>
          <w:kern w:val="0"/>
          <w:rtl/>
          <w:lang w:bidi="ar-EG"/>
          <w14:ligatures w14:val="none"/>
        </w:rPr>
        <w:t>البحث</w:t>
      </w:r>
      <w:r w:rsidRPr="0055225A">
        <w:rPr>
          <w:rFonts w:ascii="Simplified Arabic" w:eastAsia="Times New Roman" w:hAnsi="Simplified Arabic" w:cs="Simplified Arabic"/>
          <w:kern w:val="0"/>
          <w:rtl/>
          <w:lang w:bidi="ar-EG"/>
          <w14:ligatures w14:val="none"/>
        </w:rPr>
        <w:t xml:space="preserve"> على النحو التالى: </w:t>
      </w:r>
    </w:p>
    <w:p w14:paraId="4F782411" w14:textId="77777777" w:rsidR="00E962B2" w:rsidRPr="0055225A" w:rsidRDefault="00E962B2" w:rsidP="00800071">
      <w:pPr>
        <w:bidi/>
        <w:spacing w:after="0" w:line="276" w:lineRule="auto"/>
        <w:jc w:val="lowKashida"/>
        <w:rPr>
          <w:rFonts w:ascii="Simplified Arabic" w:eastAsia="Times New Roman" w:hAnsi="Simplified Arabic" w:cs="Simplified Arabic"/>
          <w:color w:val="000000" w:themeColor="text1"/>
          <w:kern w:val="0"/>
          <w:rtl/>
          <w14:ligatures w14:val="none"/>
        </w:rPr>
      </w:pPr>
      <w:r w:rsidRPr="0055225A">
        <w:rPr>
          <w:rFonts w:ascii="Simplified Arabic" w:hAnsi="Simplified Arabic" w:cs="Simplified Arabic"/>
          <w:color w:val="000000" w:themeColor="text1"/>
          <w:rtl/>
          <w:lang w:bidi="ar-EG"/>
        </w:rPr>
        <w:t xml:space="preserve">الفرض الأول: </w:t>
      </w:r>
      <w:bookmarkStart w:id="3" w:name="_Hlk212655229"/>
      <w:r w:rsidRPr="0055225A">
        <w:rPr>
          <w:rFonts w:ascii="Simplified Arabic" w:eastAsia="Times New Roman" w:hAnsi="Simplified Arabic" w:cs="Simplified Arabic"/>
          <w:color w:val="000000" w:themeColor="text1"/>
          <w:kern w:val="0"/>
          <w:rtl/>
          <w14:ligatures w14:val="none"/>
        </w:rPr>
        <w:t>"</w:t>
      </w:r>
      <w:r w:rsidRPr="0055225A">
        <w:rPr>
          <w:rFonts w:ascii="Simplified Arabic" w:hAnsi="Simplified Arabic" w:cs="Simplified Arabic"/>
          <w:color w:val="000000" w:themeColor="text1"/>
          <w:rtl/>
          <w:lang w:bidi="ar-EG"/>
        </w:rPr>
        <w:t xml:space="preserve"> يوجد أثر</w:t>
      </w:r>
      <w:r w:rsidRPr="0055225A">
        <w:rPr>
          <w:rFonts w:ascii="Simplified Arabic" w:hAnsi="Simplified Arabic" w:cs="Simplified Arabic" w:hint="cs"/>
          <w:color w:val="000000" w:themeColor="text1"/>
          <w:rtl/>
          <w:lang w:bidi="ar-EG"/>
        </w:rPr>
        <w:t xml:space="preserve"> إيجابي</w:t>
      </w:r>
      <w:r w:rsidRPr="0055225A">
        <w:rPr>
          <w:rFonts w:ascii="Simplified Arabic" w:hAnsi="Simplified Arabic" w:cs="Simplified Arabic"/>
          <w:color w:val="000000" w:themeColor="text1"/>
          <w:rtl/>
          <w:lang w:bidi="ar-EG"/>
        </w:rPr>
        <w:t xml:space="preserve"> ذو دلالة إحصائية للمخاطر الجيوسياسية على خطر انهيار أسعار الأسهم</w:t>
      </w:r>
      <w:r w:rsidRPr="0055225A">
        <w:rPr>
          <w:rFonts w:ascii="Simplified Arabic" w:eastAsia="Times New Roman" w:hAnsi="Simplified Arabic" w:cs="Simplified Arabic"/>
          <w:color w:val="000000" w:themeColor="text1"/>
          <w:kern w:val="0"/>
          <w:rtl/>
          <w14:ligatures w14:val="none"/>
        </w:rPr>
        <w:t>"</w:t>
      </w:r>
      <w:bookmarkEnd w:id="3"/>
    </w:p>
    <w:p w14:paraId="7FCBE5A8" w14:textId="77777777" w:rsidR="00140E6B" w:rsidRPr="0055225A" w:rsidRDefault="00140E6B" w:rsidP="00800071">
      <w:pPr>
        <w:bidi/>
        <w:spacing w:after="0" w:line="276" w:lineRule="auto"/>
        <w:jc w:val="lowKashida"/>
        <w:rPr>
          <w:rFonts w:cs="Simplified Arabic"/>
          <w:color w:val="000000" w:themeColor="text1"/>
        </w:rPr>
      </w:pPr>
      <w:bookmarkStart w:id="4" w:name="_Hlk212655270"/>
      <w:r w:rsidRPr="0055225A">
        <w:rPr>
          <w:rFonts w:ascii="Simplified Arabic" w:hAnsi="Simplified Arabic" w:cs="Simplified Arabic"/>
          <w:color w:val="000000" w:themeColor="text1"/>
          <w:rtl/>
          <w:lang w:bidi="ar-EG"/>
        </w:rPr>
        <w:t>الفرض الثاني</w:t>
      </w:r>
      <w:r w:rsidRPr="0055225A">
        <w:rPr>
          <w:rFonts w:ascii="Simplified Arabic" w:hAnsi="Simplified Arabic" w:cs="Simplified Arabic" w:hint="cs"/>
          <w:color w:val="000000" w:themeColor="text1"/>
          <w:rtl/>
          <w:lang w:bidi="ar-EG"/>
        </w:rPr>
        <w:t xml:space="preserve">: </w:t>
      </w:r>
      <w:r w:rsidRPr="0055225A">
        <w:rPr>
          <w:rFonts w:ascii="Simplified Arabic" w:hAnsi="Simplified Arabic" w:cs="Simplified Arabic"/>
          <w:color w:val="000000" w:themeColor="text1"/>
          <w:rtl/>
        </w:rPr>
        <w:t>" يوجد أثر</w:t>
      </w:r>
      <w:r w:rsidRPr="0055225A">
        <w:rPr>
          <w:rFonts w:ascii="Simplified Arabic" w:hAnsi="Simplified Arabic" w:cs="Simplified Arabic" w:hint="cs"/>
          <w:color w:val="000000" w:themeColor="text1"/>
          <w:rtl/>
        </w:rPr>
        <w:t xml:space="preserve"> إيجابي</w:t>
      </w:r>
      <w:r w:rsidRPr="0055225A">
        <w:rPr>
          <w:rFonts w:ascii="Simplified Arabic" w:hAnsi="Simplified Arabic" w:cs="Simplified Arabic"/>
          <w:color w:val="000000" w:themeColor="text1"/>
          <w:rtl/>
          <w:lang w:bidi="ar-EG"/>
        </w:rPr>
        <w:t xml:space="preserve"> ذو دلالة إحصائية</w:t>
      </w:r>
      <w:r w:rsidRPr="0055225A">
        <w:rPr>
          <w:rFonts w:ascii="Simplified Arabic" w:hAnsi="Simplified Arabic" w:cs="Simplified Arabic"/>
          <w:color w:val="000000" w:themeColor="text1"/>
          <w:rtl/>
        </w:rPr>
        <w:t xml:space="preserve"> </w:t>
      </w:r>
      <w:r w:rsidRPr="0055225A">
        <w:rPr>
          <w:rFonts w:ascii="Simplified Arabic" w:hAnsi="Simplified Arabic" w:cs="Simplified Arabic" w:hint="cs"/>
          <w:color w:val="000000" w:themeColor="text1"/>
          <w:rtl/>
        </w:rPr>
        <w:t>ل</w:t>
      </w:r>
      <w:r w:rsidRPr="0055225A">
        <w:rPr>
          <w:rFonts w:ascii="Simplified Arabic" w:hAnsi="Simplified Arabic" w:cs="Simplified Arabic"/>
          <w:rtl/>
          <w:lang w:bidi="ar-EG"/>
        </w:rPr>
        <w:t>قوة المدير التنفيذي</w:t>
      </w:r>
      <w:r w:rsidRPr="0055225A">
        <w:rPr>
          <w:rFonts w:ascii="Simplified Arabic" w:hAnsi="Simplified Arabic" w:cs="Simplified Arabic" w:hint="cs"/>
          <w:rtl/>
          <w:lang w:bidi="ar-EG"/>
        </w:rPr>
        <w:t xml:space="preserve"> كمتغير معدل</w:t>
      </w:r>
      <w:r w:rsidRPr="0055225A">
        <w:rPr>
          <w:rFonts w:ascii="Simplified Arabic" w:hAnsi="Simplified Arabic" w:cs="Simplified Arabic"/>
          <w:rtl/>
          <w:lang w:bidi="ar-EG"/>
        </w:rPr>
        <w:t xml:space="preserve"> </w:t>
      </w:r>
      <w:r w:rsidRPr="0055225A">
        <w:rPr>
          <w:rFonts w:ascii="Simplified Arabic" w:hAnsi="Simplified Arabic" w:cs="Simplified Arabic" w:hint="cs"/>
          <w:rtl/>
          <w:lang w:bidi="ar-EG"/>
        </w:rPr>
        <w:t>للعلاقة بين</w:t>
      </w:r>
      <w:r w:rsidRPr="0055225A">
        <w:rPr>
          <w:rFonts w:ascii="Simplified Arabic" w:hAnsi="Simplified Arabic" w:cs="Simplified Arabic"/>
          <w:rtl/>
          <w:lang w:bidi="ar-EG"/>
        </w:rPr>
        <w:t xml:space="preserve"> المخاطر الجيوسياسية </w:t>
      </w:r>
      <w:r w:rsidRPr="0055225A">
        <w:rPr>
          <w:rFonts w:ascii="Simplified Arabic" w:hAnsi="Simplified Arabic" w:cs="Simplified Arabic" w:hint="cs"/>
          <w:rtl/>
          <w:lang w:bidi="ar-EG"/>
        </w:rPr>
        <w:t>و</w:t>
      </w:r>
      <w:r w:rsidRPr="0055225A">
        <w:rPr>
          <w:rFonts w:ascii="Simplified Arabic" w:hAnsi="Simplified Arabic" w:cs="Simplified Arabic"/>
          <w:rtl/>
          <w:lang w:bidi="ar-EG"/>
        </w:rPr>
        <w:t>خطر انهيار أسعار الأسهم</w:t>
      </w:r>
      <w:r w:rsidRPr="0055225A">
        <w:rPr>
          <w:rFonts w:ascii="Simplified Arabic" w:hAnsi="Simplified Arabic" w:cs="Simplified Arabic"/>
          <w:color w:val="000000" w:themeColor="text1"/>
          <w:rtl/>
        </w:rPr>
        <w:t xml:space="preserve"> "</w:t>
      </w:r>
    </w:p>
    <w:bookmarkEnd w:id="4"/>
    <w:p w14:paraId="46328524" w14:textId="78808CE1" w:rsidR="00140E6B" w:rsidRPr="0055225A" w:rsidRDefault="00140E6B" w:rsidP="009437A5">
      <w:pPr>
        <w:pStyle w:val="ListParagraph"/>
        <w:numPr>
          <w:ilvl w:val="0"/>
          <w:numId w:val="12"/>
        </w:numPr>
        <w:bidi/>
        <w:spacing w:before="120" w:after="0" w:line="240" w:lineRule="auto"/>
        <w:jc w:val="lowKashida"/>
        <w:rPr>
          <w:rFonts w:ascii="Times New Roman" w:eastAsia="Times New Roman" w:hAnsi="Times New Roman" w:cs="Simplified Arabic"/>
          <w:color w:val="000000" w:themeColor="text1"/>
          <w:kern w:val="0"/>
          <w:lang w:bidi="ar-EG"/>
          <w14:ligatures w14:val="none"/>
        </w:rPr>
      </w:pPr>
      <w:r w:rsidRPr="004F67B2">
        <w:rPr>
          <w:rFonts w:ascii="Times New Roman" w:eastAsia="Times New Roman" w:hAnsi="Times New Roman" w:cs="Simplified Arabic"/>
          <w:b/>
          <w:bCs/>
          <w:color w:val="000000" w:themeColor="text1"/>
          <w:kern w:val="0"/>
          <w:rtl/>
          <w:lang w:bidi="ar-EG"/>
          <w14:ligatures w14:val="none"/>
        </w:rPr>
        <w:t>النتائج</w:t>
      </w:r>
      <w:r w:rsidRPr="0055225A">
        <w:rPr>
          <w:rFonts w:ascii="Times New Roman" w:eastAsia="Times New Roman" w:hAnsi="Times New Roman" w:cs="Simplified Arabic" w:hint="cs"/>
          <w:color w:val="000000" w:themeColor="text1"/>
          <w:kern w:val="0"/>
          <w:rtl/>
          <w:lang w:bidi="ar-EG"/>
          <w14:ligatures w14:val="none"/>
        </w:rPr>
        <w:t>:</w:t>
      </w:r>
    </w:p>
    <w:p w14:paraId="1B2A9D68" w14:textId="77777777" w:rsidR="00140E6B" w:rsidRPr="0055225A" w:rsidRDefault="00140E6B"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تتمثل أهم نتائج الدراسة الت</w:t>
      </w:r>
      <w:r w:rsidRPr="0055225A">
        <w:rPr>
          <w:rFonts w:ascii="Times New Roman" w:hAnsi="Times New Roman" w:cs="Simplified Arabic" w:hint="cs"/>
          <w:color w:val="000000" w:themeColor="text1"/>
          <w:rtl/>
          <w:lang w:bidi="ar-EG"/>
        </w:rPr>
        <w:t>ي</w:t>
      </w:r>
      <w:r w:rsidRPr="0055225A">
        <w:rPr>
          <w:rFonts w:ascii="Times New Roman" w:hAnsi="Times New Roman" w:cs="Simplified Arabic"/>
          <w:color w:val="000000" w:themeColor="text1"/>
          <w:rtl/>
          <w:lang w:bidi="ar-EG"/>
        </w:rPr>
        <w:t xml:space="preserve"> يمكن استخلاصها من الدراسة النظرية والتطبيقية وتحليل الدراسات السابقة ذات الصلة فيما يلى:</w:t>
      </w:r>
    </w:p>
    <w:p w14:paraId="4CE564C4" w14:textId="77777777" w:rsidR="00140E6B" w:rsidRPr="0055225A" w:rsidRDefault="00140E6B" w:rsidP="00800071">
      <w:pPr>
        <w:pStyle w:val="ListParagraph"/>
        <w:numPr>
          <w:ilvl w:val="0"/>
          <w:numId w:val="9"/>
        </w:numPr>
        <w:bidi/>
        <w:spacing w:after="0" w:line="240" w:lineRule="auto"/>
        <w:ind w:left="227" w:hanging="227"/>
        <w:contextualSpacing w:val="0"/>
        <w:jc w:val="lowKashida"/>
        <w:rPr>
          <w:rFonts w:ascii="Times New Roman" w:hAnsi="Times New Roman" w:cs="Simplified Arabic"/>
          <w:color w:val="000000" w:themeColor="text1"/>
        </w:rPr>
      </w:pPr>
      <w:r w:rsidRPr="0055225A">
        <w:rPr>
          <w:rFonts w:ascii="Times New Roman" w:hAnsi="Times New Roman" w:cs="Simplified Arabic"/>
          <w:color w:val="000000" w:themeColor="text1"/>
          <w:rtl/>
        </w:rPr>
        <w:t>وجود تأثير إيجابي للمخاطر الجيوسياسية على خطر انهيار أسعار الأسهم للشركات</w:t>
      </w:r>
      <w:r w:rsidRPr="0055225A">
        <w:rPr>
          <w:rFonts w:ascii="Times New Roman" w:hAnsi="Times New Roman" w:cs="Simplified Arabic" w:hint="cs"/>
          <w:color w:val="000000" w:themeColor="text1"/>
          <w:rtl/>
        </w:rPr>
        <w:t>،</w:t>
      </w:r>
      <w:r w:rsidRPr="0055225A">
        <w:rPr>
          <w:rFonts w:ascii="Times New Roman" w:eastAsia="Calibri" w:hAnsi="Times New Roman" w:cs="Simplified Arabic" w:hint="cs"/>
          <w:kern w:val="0"/>
          <w:rtl/>
          <w:lang w:bidi="ar-EG"/>
          <w14:ligatures w14:val="none"/>
        </w:rPr>
        <w:t xml:space="preserve"> وذلك في ظل </w:t>
      </w:r>
      <w:r w:rsidRPr="0055225A">
        <w:rPr>
          <w:rFonts w:ascii="Times New Roman" w:eastAsia="Calibri" w:hAnsi="Times New Roman" w:cs="Simplified Arabic"/>
          <w:kern w:val="0"/>
          <w:rtl/>
          <w:lang w:bidi="ar-EG"/>
          <w14:ligatures w14:val="none"/>
        </w:rPr>
        <w:t>التحليل الأساسي ال</w:t>
      </w:r>
      <w:r w:rsidRPr="0055225A">
        <w:rPr>
          <w:rFonts w:ascii="Times New Roman" w:eastAsia="Calibri" w:hAnsi="Times New Roman" w:cs="Simplified Arabic" w:hint="cs"/>
          <w:kern w:val="0"/>
          <w:rtl/>
          <w:lang w:bidi="ar-EG"/>
          <w14:ligatures w14:val="none"/>
        </w:rPr>
        <w:t>معبر</w:t>
      </w:r>
      <w:r w:rsidRPr="0055225A">
        <w:rPr>
          <w:rFonts w:ascii="Times New Roman" w:hAnsi="Times New Roman" w:cs="Simplified Arabic"/>
          <w:color w:val="000000" w:themeColor="text1"/>
          <w:rtl/>
          <w:lang w:bidi="ar-EG"/>
        </w:rPr>
        <w:t xml:space="preserve"> عنه </w:t>
      </w:r>
      <w:r w:rsidRPr="0055225A">
        <w:rPr>
          <w:rFonts w:ascii="Times New Roman" w:hAnsi="Times New Roman" w:cs="Simplified Arabic" w:hint="cs"/>
          <w:color w:val="000000" w:themeColor="text1"/>
          <w:rtl/>
          <w:lang w:bidi="ar-EG"/>
        </w:rPr>
        <w:t>ب</w:t>
      </w:r>
      <w:r w:rsidRPr="0055225A">
        <w:rPr>
          <w:rFonts w:ascii="Times New Roman" w:hAnsi="Times New Roman" w:cs="Simplified Arabic"/>
          <w:color w:val="000000" w:themeColor="text1"/>
          <w:rtl/>
        </w:rPr>
        <w:t>تقلبات العوائد الأسبوعية</w:t>
      </w:r>
      <w:r w:rsidRPr="0055225A">
        <w:rPr>
          <w:rFonts w:ascii="Times New Roman" w:hAnsi="Times New Roman" w:cs="Simplified Arabic" w:hint="cs"/>
          <w:color w:val="000000" w:themeColor="text1"/>
          <w:rtl/>
        </w:rPr>
        <w:t xml:space="preserve"> لأسهم</w:t>
      </w:r>
      <w:r w:rsidRPr="0055225A">
        <w:rPr>
          <w:rFonts w:ascii="Times New Roman" w:hAnsi="Times New Roman" w:cs="Simplified Arabic"/>
          <w:color w:val="000000" w:themeColor="text1"/>
          <w:rtl/>
        </w:rPr>
        <w:t xml:space="preserve"> شركة عينة الدراسة وذلك عند مستوى معنوية أقل من (1%)، وقد يرجع ذلك </w:t>
      </w:r>
      <w:r w:rsidRPr="0055225A">
        <w:rPr>
          <w:rFonts w:ascii="Times New Roman" w:hAnsi="Times New Roman" w:cs="Simplified Arabic"/>
          <w:color w:val="000000" w:themeColor="text1"/>
          <w:rtl/>
          <w:lang w:bidi="ar-EG"/>
        </w:rPr>
        <w:t>إلى ارتفاع المخاطر الجيوسياسية مثل الحروب، الإرهاب، العقوبات الاقتصادية، والتوترات بين الدول يؤدي إلي تراجع ثقة المستثمرين وزيادة حالة عدم اليقين في الأسواق المالية، و ينعكس ذلك علي المستثمرين ف</w:t>
      </w:r>
      <w:r w:rsidRPr="0055225A">
        <w:rPr>
          <w:rFonts w:ascii="Times New Roman" w:hAnsi="Times New Roman" w:cs="Simplified Arabic" w:hint="cs"/>
          <w:color w:val="000000" w:themeColor="text1"/>
          <w:rtl/>
          <w:lang w:bidi="ar-EG"/>
        </w:rPr>
        <w:t>ي</w:t>
      </w:r>
      <w:r w:rsidRPr="0055225A">
        <w:rPr>
          <w:rFonts w:ascii="Times New Roman" w:hAnsi="Times New Roman" w:cs="Simplified Arabic"/>
          <w:color w:val="000000" w:themeColor="text1"/>
          <w:rtl/>
          <w:lang w:bidi="ar-EG"/>
        </w:rPr>
        <w:t xml:space="preserve"> بيع الأسهم لتقليل</w:t>
      </w:r>
      <w:r w:rsidRPr="0055225A">
        <w:rPr>
          <w:rFonts w:ascii="Times New Roman" w:hAnsi="Times New Roman" w:cs="Simplified Arabic"/>
          <w:color w:val="000000" w:themeColor="text1"/>
          <w:lang w:bidi="ar-EG"/>
        </w:rPr>
        <w:t xml:space="preserve"> </w:t>
      </w:r>
      <w:r w:rsidRPr="0055225A">
        <w:rPr>
          <w:rFonts w:ascii="Times New Roman" w:hAnsi="Times New Roman" w:cs="Simplified Arabic"/>
          <w:color w:val="000000" w:themeColor="text1"/>
          <w:rtl/>
          <w:lang w:bidi="ar-EG"/>
        </w:rPr>
        <w:t>التعرض للمخاطر، مما يؤدي إلى انخفاض حاد و مفاجئ فى أسعار الأسهم أي حدوث انهيار ف</w:t>
      </w:r>
      <w:r w:rsidRPr="0055225A">
        <w:rPr>
          <w:rFonts w:ascii="Times New Roman" w:hAnsi="Times New Roman" w:cs="Simplified Arabic" w:hint="cs"/>
          <w:color w:val="000000" w:themeColor="text1"/>
          <w:rtl/>
          <w:lang w:bidi="ar-EG"/>
        </w:rPr>
        <w:t>ي</w:t>
      </w:r>
      <w:r w:rsidRPr="0055225A">
        <w:rPr>
          <w:rFonts w:ascii="Times New Roman" w:hAnsi="Times New Roman" w:cs="Simplified Arabic"/>
          <w:color w:val="000000" w:themeColor="text1"/>
          <w:rtl/>
          <w:lang w:bidi="ar-EG"/>
        </w:rPr>
        <w:t xml:space="preserve"> أسعار الأسهم،</w:t>
      </w:r>
      <w:r w:rsidRPr="0055225A">
        <w:rPr>
          <w:rFonts w:ascii="Times New Roman" w:hAnsi="Times New Roman" w:cs="Simplified Arabic"/>
          <w:color w:val="000000" w:themeColor="text1"/>
          <w:rtl/>
        </w:rPr>
        <w:t xml:space="preserve"> وهذا يتفق مع دراسة (</w:t>
      </w:r>
      <w:r w:rsidRPr="0055225A">
        <w:rPr>
          <w:rStyle w:val="Strong"/>
          <w:rFonts w:ascii="Times New Roman" w:hAnsi="Times New Roman" w:cs="Simplified Arabic"/>
          <w:b w:val="0"/>
          <w:bCs w:val="0"/>
          <w:color w:val="000000" w:themeColor="text1"/>
        </w:rPr>
        <w:t>Xu et al., 2023</w:t>
      </w:r>
      <w:r w:rsidRPr="0055225A">
        <w:rPr>
          <w:rStyle w:val="Strong"/>
          <w:rFonts w:ascii="Times New Roman" w:hAnsi="Times New Roman" w:cs="Simplified Arabic"/>
          <w:b w:val="0"/>
          <w:bCs w:val="0"/>
          <w:color w:val="000000" w:themeColor="text1"/>
          <w:rtl/>
        </w:rPr>
        <w:t>؛</w:t>
      </w:r>
      <w:r w:rsidRPr="0055225A">
        <w:rPr>
          <w:rStyle w:val="Strong"/>
          <w:rFonts w:ascii="Times New Roman" w:hAnsi="Times New Roman" w:cs="Simplified Arabic" w:hint="cs"/>
          <w:b w:val="0"/>
          <w:bCs w:val="0"/>
          <w:color w:val="000000" w:themeColor="text1"/>
          <w:rtl/>
          <w:lang w:bidi="ar-EG"/>
        </w:rPr>
        <w:t xml:space="preserve"> </w:t>
      </w:r>
      <w:r w:rsidRPr="0055225A">
        <w:rPr>
          <w:rStyle w:val="Strong"/>
          <w:rFonts w:ascii="Times New Roman" w:hAnsi="Times New Roman" w:cs="Simplified Arabic"/>
          <w:b w:val="0"/>
          <w:bCs w:val="0"/>
          <w:color w:val="000000" w:themeColor="text1"/>
        </w:rPr>
        <w:t>Zhang et al., 2023</w:t>
      </w:r>
      <w:r w:rsidRPr="0055225A">
        <w:rPr>
          <w:rStyle w:val="Strong"/>
          <w:rFonts w:ascii="Times New Roman" w:hAnsi="Times New Roman" w:cs="Simplified Arabic"/>
          <w:b w:val="0"/>
          <w:bCs w:val="0"/>
          <w:color w:val="000000" w:themeColor="text1"/>
          <w:rtl/>
        </w:rPr>
        <w:t>؛</w:t>
      </w:r>
      <w:r w:rsidRPr="0055225A">
        <w:rPr>
          <w:rStyle w:val="Strong"/>
          <w:rFonts w:ascii="Times New Roman" w:hAnsi="Times New Roman" w:cs="Simplified Arabic" w:hint="cs"/>
          <w:b w:val="0"/>
          <w:bCs w:val="0"/>
          <w:color w:val="000000" w:themeColor="text1"/>
          <w:rtl/>
          <w:lang w:bidi="ar-EG"/>
        </w:rPr>
        <w:t xml:space="preserve"> </w:t>
      </w:r>
      <w:r w:rsidRPr="0055225A">
        <w:rPr>
          <w:rStyle w:val="Strong"/>
          <w:rFonts w:ascii="Times New Roman" w:hAnsi="Times New Roman" w:cs="Simplified Arabic"/>
          <w:b w:val="0"/>
          <w:bCs w:val="0"/>
          <w:color w:val="000000" w:themeColor="text1"/>
        </w:rPr>
        <w:t>Fiorillo et al., 2024</w:t>
      </w:r>
      <w:r w:rsidRPr="0055225A">
        <w:rPr>
          <w:rStyle w:val="Strong"/>
          <w:rFonts w:ascii="Times New Roman" w:hAnsi="Times New Roman" w:cs="Simplified Arabic"/>
          <w:b w:val="0"/>
          <w:bCs w:val="0"/>
          <w:color w:val="000000" w:themeColor="text1"/>
          <w:rtl/>
        </w:rPr>
        <w:t>؛</w:t>
      </w:r>
      <w:r w:rsidRPr="0055225A">
        <w:rPr>
          <w:rStyle w:val="Strong"/>
          <w:rFonts w:ascii="Times New Roman" w:hAnsi="Times New Roman" w:cs="Simplified Arabic"/>
          <w:b w:val="0"/>
          <w:bCs w:val="0"/>
          <w:color w:val="000000" w:themeColor="text1"/>
        </w:rPr>
        <w:t>Teixeira, 2024;</w:t>
      </w:r>
      <w:r w:rsidRPr="0055225A">
        <w:rPr>
          <w:rFonts w:ascii="Times New Roman" w:hAnsi="Times New Roman" w:cs="Simplified Arabic"/>
          <w:color w:val="000000" w:themeColor="text1"/>
          <w:lang w:bidi="ar-EG"/>
        </w:rPr>
        <w:t xml:space="preserve"> Abakah et al., </w:t>
      </w:r>
      <w:proofErr w:type="gramStart"/>
      <w:r w:rsidRPr="0055225A">
        <w:rPr>
          <w:rFonts w:ascii="Times New Roman" w:hAnsi="Times New Roman" w:cs="Simplified Arabic"/>
          <w:color w:val="000000" w:themeColor="text1"/>
          <w:lang w:bidi="ar-EG"/>
        </w:rPr>
        <w:t>2025</w:t>
      </w:r>
      <w:r w:rsidRPr="0055225A">
        <w:rPr>
          <w:rFonts w:ascii="Times New Roman" w:hAnsi="Times New Roman" w:cs="Simplified Arabic" w:hint="cs"/>
          <w:color w:val="000000" w:themeColor="text1"/>
          <w:rtl/>
        </w:rPr>
        <w:t>)</w:t>
      </w:r>
      <w:r w:rsidRPr="0055225A">
        <w:rPr>
          <w:rFonts w:ascii="Times New Roman" w:hAnsi="Times New Roman" w:cs="Simplified Arabic"/>
          <w:color w:val="000000" w:themeColor="text1"/>
          <w:rtl/>
        </w:rPr>
        <w:t>،</w:t>
      </w:r>
      <w:proofErr w:type="gramEnd"/>
      <w:r w:rsidRPr="0055225A">
        <w:rPr>
          <w:rFonts w:ascii="Times New Roman" w:hAnsi="Times New Roman" w:cs="Simplified Arabic"/>
          <w:color w:val="000000" w:themeColor="text1"/>
          <w:rtl/>
        </w:rPr>
        <w:t xml:space="preserve"> في حين يختلف مع دراسة (</w:t>
      </w:r>
      <w:proofErr w:type="spellStart"/>
      <w:r w:rsidRPr="0055225A">
        <w:rPr>
          <w:rStyle w:val="Strong"/>
          <w:rFonts w:ascii="Times New Roman" w:hAnsi="Times New Roman" w:cs="Simplified Arabic"/>
          <w:b w:val="0"/>
          <w:bCs w:val="0"/>
          <w:color w:val="000000" w:themeColor="text1"/>
        </w:rPr>
        <w:t>Yilmazkuday</w:t>
      </w:r>
      <w:proofErr w:type="spellEnd"/>
      <w:r w:rsidRPr="0055225A">
        <w:rPr>
          <w:rStyle w:val="Strong"/>
          <w:rFonts w:ascii="Times New Roman" w:hAnsi="Times New Roman" w:cs="Simplified Arabic"/>
          <w:b w:val="0"/>
          <w:bCs w:val="0"/>
          <w:color w:val="000000" w:themeColor="text1"/>
        </w:rPr>
        <w:t>, 2024</w:t>
      </w:r>
      <w:r w:rsidRPr="0055225A">
        <w:rPr>
          <w:rFonts w:ascii="Times New Roman" w:hAnsi="Times New Roman" w:cs="Simplified Arabic"/>
          <w:color w:val="000000" w:themeColor="text1"/>
          <w:rtl/>
        </w:rPr>
        <w:t>) التي توصلت لوجود تأثير سلبي</w:t>
      </w:r>
      <w:r w:rsidRPr="0055225A">
        <w:rPr>
          <w:rFonts w:ascii="Times New Roman" w:hAnsi="Times New Roman" w:cs="Simplified Arabic" w:hint="cs"/>
          <w:color w:val="000000" w:themeColor="text1"/>
          <w:rtl/>
          <w:lang w:bidi="ar-EG"/>
        </w:rPr>
        <w:t xml:space="preserve"> </w:t>
      </w:r>
      <w:r w:rsidRPr="0055225A">
        <w:rPr>
          <w:rFonts w:ascii="Times New Roman" w:hAnsi="Times New Roman" w:cs="Simplified Arabic"/>
          <w:color w:val="000000" w:themeColor="text1"/>
          <w:rtl/>
          <w:lang w:bidi="ar-EG"/>
        </w:rPr>
        <w:t>بين المخاطر الجيوسياسية وأسعار الأسهم في معظم الدول و يتم قياس التأثير بعد سنة من حدوث الصدمة</w:t>
      </w:r>
      <w:r w:rsidRPr="0055225A">
        <w:rPr>
          <w:rFonts w:ascii="Times New Roman" w:hAnsi="Times New Roman" w:cs="Simplified Arabic" w:hint="cs"/>
          <w:color w:val="000000" w:themeColor="text1"/>
          <w:rtl/>
          <w:lang w:bidi="ar-EG"/>
        </w:rPr>
        <w:t>.</w:t>
      </w:r>
    </w:p>
    <w:p w14:paraId="17577FB5" w14:textId="77777777" w:rsidR="00140E6B" w:rsidRPr="0055225A" w:rsidRDefault="00140E6B" w:rsidP="00800071">
      <w:pPr>
        <w:pStyle w:val="ListParagraph"/>
        <w:numPr>
          <w:ilvl w:val="0"/>
          <w:numId w:val="9"/>
        </w:numPr>
        <w:bidi/>
        <w:spacing w:after="0" w:line="240" w:lineRule="auto"/>
        <w:ind w:left="227" w:hanging="227"/>
        <w:contextualSpacing w:val="0"/>
        <w:jc w:val="lowKashida"/>
        <w:rPr>
          <w:rFonts w:ascii="Times New Roman" w:hAnsi="Times New Roman" w:cs="Simplified Arabic"/>
          <w:color w:val="000000" w:themeColor="text1"/>
          <w:lang w:bidi="ar-EG"/>
        </w:rPr>
      </w:pPr>
      <w:r w:rsidRPr="0055225A">
        <w:rPr>
          <w:rFonts w:ascii="Times New Roman" w:hAnsi="Times New Roman" w:cs="Simplified Arabic"/>
          <w:color w:val="000000" w:themeColor="text1"/>
          <w:rtl/>
        </w:rPr>
        <w:t>وجود تأثير إيجابي للمخاطر الجيوسياسية على خطر انهيار أسعار الأسهم لشركات</w:t>
      </w:r>
      <w:r w:rsidRPr="0055225A">
        <w:rPr>
          <w:rFonts w:ascii="Times New Roman" w:hAnsi="Times New Roman" w:cs="Simplified Arabic"/>
          <w:color w:val="000000" w:themeColor="text1"/>
          <w:rtl/>
          <w:lang w:bidi="ar-EG"/>
        </w:rPr>
        <w:t xml:space="preserve"> </w:t>
      </w:r>
      <w:r w:rsidRPr="0055225A">
        <w:rPr>
          <w:rFonts w:ascii="Times New Roman" w:hAnsi="Times New Roman" w:cs="Simplified Arabic"/>
          <w:color w:val="000000" w:themeColor="text1"/>
          <w:rtl/>
        </w:rPr>
        <w:t>عينة الدراسة</w:t>
      </w:r>
      <w:r w:rsidRPr="0055225A">
        <w:rPr>
          <w:rFonts w:ascii="Times New Roman" w:eastAsia="Calibri" w:hAnsi="Times New Roman" w:cs="Simplified Arabic" w:hint="cs"/>
          <w:kern w:val="0"/>
          <w:rtl/>
          <w:lang w:bidi="ar-EG"/>
          <w14:ligatures w14:val="none"/>
        </w:rPr>
        <w:t>،</w:t>
      </w:r>
      <w:r w:rsidRPr="0055225A">
        <w:rPr>
          <w:rFonts w:ascii="Times New Roman" w:eastAsia="Calibri" w:hAnsi="Times New Roman" w:cs="Simplified Arabic"/>
          <w:kern w:val="0"/>
          <w:rtl/>
          <w:lang w:bidi="ar-EG"/>
          <w14:ligatures w14:val="none"/>
        </w:rPr>
        <w:t xml:space="preserve"> </w:t>
      </w:r>
      <w:r w:rsidRPr="0055225A">
        <w:rPr>
          <w:rFonts w:ascii="Times New Roman" w:hAnsi="Times New Roman" w:cs="Simplified Arabic" w:hint="cs"/>
          <w:color w:val="000000" w:themeColor="text1"/>
          <w:rtl/>
          <w:lang w:bidi="ar-EG"/>
        </w:rPr>
        <w:t xml:space="preserve">وذلك فى ظل تحليل الحساسية </w:t>
      </w:r>
      <w:r w:rsidRPr="0055225A">
        <w:rPr>
          <w:rFonts w:ascii="Times New Roman" w:hAnsi="Times New Roman" w:cs="Simplified Arabic"/>
          <w:color w:val="000000" w:themeColor="text1"/>
          <w:rtl/>
          <w:lang w:bidi="ar-EG"/>
        </w:rPr>
        <w:t>معبر عنه معامل الالتواء السالب للعوائد الأسبوعية لسهم الشركة</w:t>
      </w:r>
      <w:r w:rsidRPr="0055225A">
        <w:rPr>
          <w:rFonts w:ascii="Times New Roman" w:hAnsi="Times New Roman" w:cs="Simplified Arabic"/>
          <w:color w:val="000000" w:themeColor="text1"/>
          <w:rtl/>
        </w:rPr>
        <w:t xml:space="preserve"> وذلك عند مستوى معنوية أقل من (1%)، وقد يرجع ذلك إلى أنه عند ارتفاع المخاطر الجيوسياسية يُعاد تقييم المخاطر المستقبلية للأصول المالية، فيطالب المستثمرون بعلاوة مخاطرة أعلى مما يدفعهم إلى إعادة هيكلة محافظهم الاستثمارية لصالح الأدوات الآمنة. ونتيجة لذلك ينخفض الطلب على الأسهم، ويزداد احتمال حدوث انهيار حاد في الأسعار، كما يؤدي تصاعد التوترات الجيوسياسية إلى تدفق رؤوس الأموال نحو أصول الملاذ الآمن مثل الذهب وسندات الخزانة والنقد، مما يخلق ضغوط بيع مكثفة في أسواق الأسهم ويزيد من احتمالية التواء توزيع العوائد نحو اليسار</w:t>
      </w:r>
      <w:r w:rsidRPr="0055225A">
        <w:rPr>
          <w:rFonts w:ascii="Times New Roman" w:hAnsi="Times New Roman" w:cs="Simplified Arabic"/>
          <w:color w:val="000000" w:themeColor="text1"/>
        </w:rPr>
        <w:t xml:space="preserve"> (Tail Risk)</w:t>
      </w:r>
      <w:r w:rsidRPr="0055225A">
        <w:rPr>
          <w:rFonts w:ascii="Times New Roman" w:hAnsi="Times New Roman" w:cs="Simplified Arabic"/>
          <w:color w:val="000000" w:themeColor="text1"/>
          <w:rtl/>
        </w:rPr>
        <w:t xml:space="preserve"> وهذا يتفق مع دراسة (</w:t>
      </w:r>
      <w:r w:rsidRPr="0055225A">
        <w:rPr>
          <w:rStyle w:val="Strong"/>
          <w:rFonts w:ascii="Times New Roman" w:hAnsi="Times New Roman" w:cs="Simplified Arabic"/>
          <w:b w:val="0"/>
          <w:bCs w:val="0"/>
          <w:color w:val="000000" w:themeColor="text1"/>
        </w:rPr>
        <w:t>Fiorillo et al., 2024;</w:t>
      </w:r>
      <w:r w:rsidRPr="0055225A">
        <w:rPr>
          <w:rFonts w:ascii="Times New Roman" w:hAnsi="Times New Roman" w:cs="Simplified Arabic"/>
          <w:color w:val="000000" w:themeColor="text1"/>
          <w:lang w:bidi="ar-EG"/>
        </w:rPr>
        <w:t xml:space="preserve"> Teixeira, 2024; Abakah et al., </w:t>
      </w:r>
      <w:proofErr w:type="gramStart"/>
      <w:r w:rsidRPr="0055225A">
        <w:rPr>
          <w:rFonts w:ascii="Times New Roman" w:hAnsi="Times New Roman" w:cs="Simplified Arabic"/>
          <w:color w:val="000000" w:themeColor="text1"/>
          <w:lang w:bidi="ar-EG"/>
        </w:rPr>
        <w:t>2025</w:t>
      </w:r>
      <w:r w:rsidRPr="0055225A">
        <w:rPr>
          <w:rFonts w:ascii="Times New Roman" w:hAnsi="Times New Roman" w:cs="Simplified Arabic" w:hint="cs"/>
          <w:color w:val="000000" w:themeColor="text1"/>
          <w:rtl/>
        </w:rPr>
        <w:t>)،</w:t>
      </w:r>
      <w:proofErr w:type="gramEnd"/>
      <w:r w:rsidRPr="0055225A">
        <w:rPr>
          <w:rFonts w:ascii="Times New Roman" w:hAnsi="Times New Roman" w:cs="Simplified Arabic"/>
          <w:color w:val="000000" w:themeColor="text1"/>
          <w:rtl/>
        </w:rPr>
        <w:t xml:space="preserve"> في حين يختلف مع دراسة (</w:t>
      </w:r>
      <w:proofErr w:type="spellStart"/>
      <w:r w:rsidRPr="0055225A">
        <w:rPr>
          <w:rStyle w:val="Strong"/>
          <w:rFonts w:ascii="Times New Roman" w:hAnsi="Times New Roman" w:cs="Simplified Arabic"/>
          <w:b w:val="0"/>
          <w:bCs w:val="0"/>
          <w:color w:val="000000" w:themeColor="text1"/>
        </w:rPr>
        <w:t>Yilmazkuday</w:t>
      </w:r>
      <w:proofErr w:type="spellEnd"/>
      <w:r w:rsidRPr="0055225A">
        <w:rPr>
          <w:rStyle w:val="Strong"/>
          <w:rFonts w:ascii="Times New Roman" w:hAnsi="Times New Roman" w:cs="Simplified Arabic"/>
          <w:b w:val="0"/>
          <w:bCs w:val="0"/>
          <w:color w:val="000000" w:themeColor="text1"/>
        </w:rPr>
        <w:t>, 2024</w:t>
      </w:r>
      <w:r w:rsidRPr="0055225A">
        <w:rPr>
          <w:rFonts w:ascii="Times New Roman" w:hAnsi="Times New Roman" w:cs="Simplified Arabic"/>
          <w:color w:val="000000" w:themeColor="text1"/>
          <w:rtl/>
        </w:rPr>
        <w:t>) التي توصلت لوجود تأثير سلبي.</w:t>
      </w:r>
      <w:r w:rsidRPr="0055225A">
        <w:rPr>
          <w:rFonts w:ascii="Times New Roman" w:hAnsi="Times New Roman" w:cs="Simplified Arabic"/>
          <w:color w:val="000000" w:themeColor="text1"/>
          <w:rtl/>
          <w:lang w:bidi="ar-EG"/>
        </w:rPr>
        <w:t xml:space="preserve"> مما يثبت صحة الفرض الأول والذي ينص على "</w:t>
      </w:r>
      <w:r w:rsidRPr="0055225A">
        <w:rPr>
          <w:rFonts w:ascii="Times New Roman" w:hAnsi="Times New Roman" w:cs="Simplified Arabic"/>
          <w:color w:val="000000" w:themeColor="text1"/>
          <w:rtl/>
        </w:rPr>
        <w:t>يوجد أثر إيجابي</w:t>
      </w:r>
      <w:r w:rsidRPr="0055225A">
        <w:rPr>
          <w:rFonts w:ascii="Times New Roman" w:hAnsi="Times New Roman" w:cs="Simplified Arabic"/>
          <w:color w:val="000000" w:themeColor="text1"/>
          <w:rtl/>
          <w:lang w:bidi="ar-EG"/>
        </w:rPr>
        <w:t xml:space="preserve"> ذو دلالة إحصائية</w:t>
      </w:r>
      <w:r w:rsidRPr="0055225A">
        <w:rPr>
          <w:rFonts w:ascii="Times New Roman" w:hAnsi="Times New Roman" w:cs="Simplified Arabic"/>
          <w:color w:val="000000" w:themeColor="text1"/>
          <w:rtl/>
        </w:rPr>
        <w:t xml:space="preserve"> </w:t>
      </w:r>
      <w:r w:rsidRPr="0055225A">
        <w:rPr>
          <w:rFonts w:ascii="Times New Roman" w:hAnsi="Times New Roman" w:cs="Simplified Arabic"/>
          <w:color w:val="000000" w:themeColor="text1"/>
          <w:rtl/>
        </w:rPr>
        <w:lastRenderedPageBreak/>
        <w:t>للمخاطر الجيوسياسية على خطر انهيار أسعار الأسهم"</w:t>
      </w:r>
      <w:r w:rsidRPr="0055225A">
        <w:rPr>
          <w:rFonts w:ascii="Times New Roman" w:hAnsi="Times New Roman" w:cs="Simplified Arabic"/>
          <w:color w:val="000000" w:themeColor="text1"/>
          <w:rtl/>
          <w:lang w:bidi="ar-EG"/>
        </w:rPr>
        <w:t xml:space="preserve"> </w:t>
      </w:r>
      <w:r w:rsidRPr="0055225A">
        <w:rPr>
          <w:rFonts w:ascii="Times New Roman" w:eastAsia="Calibri" w:hAnsi="Times New Roman" w:cs="Simplified Arabic"/>
          <w:kern w:val="0"/>
          <w:rtl/>
          <w:lang w:bidi="ar-EG"/>
          <w14:ligatures w14:val="none"/>
        </w:rPr>
        <w:t>وذلك على مستوى التحليل الأساسي، وعلى مستوى تحليل الحساسية،</w:t>
      </w:r>
      <w:r w:rsidRPr="0055225A">
        <w:rPr>
          <w:rFonts w:ascii="Times New Roman" w:hAnsi="Times New Roman" w:cs="Simplified Arabic"/>
          <w:rtl/>
          <w:lang w:bidi="ar-EG"/>
        </w:rPr>
        <w:t xml:space="preserve"> أي وجود اتفاق بين نتائج تحليل الحساسية بدرجة كبيرة مع نتائج التحليل الأساسي، وهو ما يدعم النتائج التي تم التوصل إليها في التحليل الأساسي.</w:t>
      </w:r>
    </w:p>
    <w:p w14:paraId="12CB07B1" w14:textId="77777777" w:rsidR="00140E6B" w:rsidRPr="0055225A" w:rsidRDefault="00140E6B" w:rsidP="00800071">
      <w:pPr>
        <w:bidi/>
        <w:spacing w:after="0"/>
        <w:jc w:val="lowKashida"/>
        <w:rPr>
          <w:rFonts w:ascii="Times New Roman" w:eastAsia="Times New Roman" w:hAnsi="Times New Roman" w:cs="Simplified Arabic"/>
          <w:i/>
          <w:iCs/>
          <w:color w:val="000000" w:themeColor="text1"/>
          <w:kern w:val="0"/>
          <w14:ligatures w14:val="none"/>
        </w:rPr>
      </w:pPr>
      <w:r w:rsidRPr="0055225A">
        <w:rPr>
          <w:rFonts w:ascii="Times New Roman" w:hAnsi="Times New Roman" w:cs="Simplified Arabic" w:hint="cs"/>
          <w:color w:val="000000" w:themeColor="text1"/>
          <w:rtl/>
        </w:rPr>
        <w:t xml:space="preserve">- </w:t>
      </w:r>
      <w:r w:rsidRPr="0055225A">
        <w:rPr>
          <w:rFonts w:ascii="Times New Roman" w:hAnsi="Times New Roman" w:cs="Simplified Arabic"/>
          <w:color w:val="000000" w:themeColor="text1"/>
          <w:rtl/>
        </w:rPr>
        <w:t>وجود تأثير إيجابي للتفاعل بين المخاطر الجيوسياسية وقوة المدير التنفيذي على خطر انهيار أسعار الأسهم</w:t>
      </w:r>
      <w:r w:rsidRPr="0055225A">
        <w:rPr>
          <w:rFonts w:ascii="Times New Roman" w:hAnsi="Times New Roman" w:cs="Simplified Arabic"/>
          <w:color w:val="000000" w:themeColor="text1"/>
          <w:rtl/>
          <w:lang w:bidi="ar-EG"/>
        </w:rPr>
        <w:t>،</w:t>
      </w:r>
      <w:r w:rsidRPr="0055225A">
        <w:rPr>
          <w:rFonts w:ascii="Times New Roman" w:eastAsia="Calibri" w:hAnsi="Times New Roman" w:cs="Simplified Arabic" w:hint="cs"/>
          <w:kern w:val="0"/>
          <w:rtl/>
          <w:lang w:bidi="ar-EG"/>
          <w14:ligatures w14:val="none"/>
        </w:rPr>
        <w:t xml:space="preserve"> وذلك فى ظل </w:t>
      </w:r>
      <w:r w:rsidRPr="0055225A">
        <w:rPr>
          <w:rFonts w:ascii="Times New Roman" w:eastAsia="Calibri" w:hAnsi="Times New Roman" w:cs="Simplified Arabic"/>
          <w:kern w:val="0"/>
          <w:rtl/>
          <w:lang w:bidi="ar-EG"/>
          <w14:ligatures w14:val="none"/>
        </w:rPr>
        <w:t>التحليل الأساسي</w:t>
      </w:r>
      <w:r w:rsidRPr="0055225A">
        <w:rPr>
          <w:rFonts w:ascii="Times New Roman" w:hAnsi="Times New Roman" w:cs="Simplified Arabic"/>
          <w:color w:val="000000" w:themeColor="text1"/>
          <w:rtl/>
          <w:lang w:bidi="ar-EG"/>
        </w:rPr>
        <w:t xml:space="preserve"> معبر عنه </w:t>
      </w:r>
      <w:r w:rsidRPr="0055225A">
        <w:rPr>
          <w:rFonts w:ascii="Times New Roman" w:hAnsi="Times New Roman" w:cs="Simplified Arabic"/>
          <w:color w:val="000000" w:themeColor="text1"/>
          <w:rtl/>
        </w:rPr>
        <w:t xml:space="preserve">تقلبات العوائد الأسبوعية </w:t>
      </w:r>
      <w:r w:rsidRPr="0055225A">
        <w:rPr>
          <w:rFonts w:ascii="Times New Roman" w:hAnsi="Times New Roman" w:cs="Simplified Arabic" w:hint="cs"/>
          <w:color w:val="000000" w:themeColor="text1"/>
          <w:rtl/>
        </w:rPr>
        <w:t>لأسهم</w:t>
      </w:r>
      <w:r w:rsidRPr="0055225A">
        <w:rPr>
          <w:rFonts w:ascii="Times New Roman" w:hAnsi="Times New Roman" w:cs="Simplified Arabic"/>
          <w:color w:val="000000" w:themeColor="text1"/>
          <w:rtl/>
        </w:rPr>
        <w:t xml:space="preserve"> شركات عينة الدراسة وذلك عند مستوى معنوية أقل من (1%)</w:t>
      </w:r>
      <w:r w:rsidRPr="0055225A">
        <w:rPr>
          <w:rFonts w:ascii="Times New Roman" w:hAnsi="Times New Roman" w:cs="Simplified Arabic" w:hint="cs"/>
          <w:color w:val="000000" w:themeColor="text1"/>
          <w:rtl/>
        </w:rPr>
        <w:t xml:space="preserve">، </w:t>
      </w:r>
      <w:r w:rsidRPr="0055225A">
        <w:rPr>
          <w:rFonts w:ascii="Times New Roman" w:hAnsi="Times New Roman" w:cs="Simplified Arabic"/>
          <w:color w:val="000000" w:themeColor="text1"/>
          <w:rtl/>
        </w:rPr>
        <w:t>مع الإشارة إلى أن معامل الانحدار مرتفع وده دليل كبير على قوة تأثير المتغيرين مع</w:t>
      </w:r>
      <w:r w:rsidRPr="0055225A">
        <w:rPr>
          <w:rFonts w:ascii="Times New Roman" w:hAnsi="Times New Roman" w:cs="Simplified Arabic" w:hint="cs"/>
          <w:color w:val="000000" w:themeColor="text1"/>
          <w:rtl/>
        </w:rPr>
        <w:t>ً</w:t>
      </w:r>
      <w:r w:rsidRPr="0055225A">
        <w:rPr>
          <w:rFonts w:ascii="Times New Roman" w:hAnsi="Times New Roman" w:cs="Simplified Arabic"/>
          <w:color w:val="000000" w:themeColor="text1"/>
          <w:rtl/>
        </w:rPr>
        <w:t>ا على خطر انهيار</w:t>
      </w:r>
      <w:r w:rsidRPr="0055225A">
        <w:rPr>
          <w:rFonts w:ascii="Times New Roman" w:hAnsi="Times New Roman" w:cs="Simplified Arabic" w:hint="cs"/>
          <w:color w:val="000000" w:themeColor="text1"/>
          <w:rtl/>
        </w:rPr>
        <w:t xml:space="preserve"> أسعار الأسهم.</w:t>
      </w:r>
      <w:r w:rsidRPr="0055225A">
        <w:rPr>
          <w:rFonts w:ascii="Times New Roman" w:hAnsi="Times New Roman" w:cs="Simplified Arabic"/>
          <w:color w:val="000000" w:themeColor="text1"/>
          <w:rtl/>
          <w:lang w:bidi="ar-EG"/>
        </w:rPr>
        <w:t xml:space="preserve"> مما يثبت صحة الفرض ا</w:t>
      </w:r>
      <w:r w:rsidRPr="0055225A">
        <w:rPr>
          <w:rFonts w:ascii="Times New Roman" w:hAnsi="Times New Roman" w:cs="Simplified Arabic" w:hint="cs"/>
          <w:color w:val="000000" w:themeColor="text1"/>
          <w:rtl/>
          <w:lang w:bidi="ar-EG"/>
        </w:rPr>
        <w:t>لثاني</w:t>
      </w:r>
      <w:r w:rsidRPr="0055225A">
        <w:rPr>
          <w:rFonts w:ascii="Times New Roman" w:hAnsi="Times New Roman" w:cs="Simplified Arabic"/>
          <w:color w:val="000000" w:themeColor="text1"/>
          <w:rtl/>
          <w:lang w:bidi="ar-EG"/>
        </w:rPr>
        <w:t xml:space="preserve"> والذي ينص على </w:t>
      </w:r>
      <w:r w:rsidRPr="0055225A">
        <w:rPr>
          <w:rFonts w:ascii="Simplified Arabic" w:hAnsi="Simplified Arabic" w:cs="Simplified Arabic"/>
          <w:color w:val="000000" w:themeColor="text1"/>
          <w:rtl/>
        </w:rPr>
        <w:t>" يوجد أثر</w:t>
      </w:r>
      <w:r w:rsidRPr="0055225A">
        <w:rPr>
          <w:rFonts w:ascii="Simplified Arabic" w:hAnsi="Simplified Arabic" w:cs="Simplified Arabic" w:hint="cs"/>
          <w:color w:val="000000" w:themeColor="text1"/>
          <w:rtl/>
        </w:rPr>
        <w:t xml:space="preserve"> إيجابي</w:t>
      </w:r>
      <w:r w:rsidRPr="0055225A">
        <w:rPr>
          <w:rFonts w:ascii="Simplified Arabic" w:hAnsi="Simplified Arabic" w:cs="Simplified Arabic"/>
          <w:color w:val="000000" w:themeColor="text1"/>
          <w:rtl/>
          <w:lang w:bidi="ar-EG"/>
        </w:rPr>
        <w:t xml:space="preserve"> ذو دلالة إحصائية</w:t>
      </w:r>
      <w:r w:rsidRPr="0055225A">
        <w:rPr>
          <w:rFonts w:ascii="Simplified Arabic" w:hAnsi="Simplified Arabic" w:cs="Simplified Arabic"/>
          <w:color w:val="000000" w:themeColor="text1"/>
          <w:rtl/>
        </w:rPr>
        <w:t xml:space="preserve"> </w:t>
      </w:r>
      <w:r w:rsidRPr="0055225A">
        <w:rPr>
          <w:rFonts w:ascii="Simplified Arabic" w:hAnsi="Simplified Arabic" w:cs="Simplified Arabic" w:hint="cs"/>
          <w:color w:val="000000" w:themeColor="text1"/>
          <w:rtl/>
        </w:rPr>
        <w:t>ل</w:t>
      </w:r>
      <w:r w:rsidRPr="0055225A">
        <w:rPr>
          <w:rFonts w:ascii="Simplified Arabic" w:hAnsi="Simplified Arabic" w:cs="Simplified Arabic"/>
          <w:rtl/>
          <w:lang w:bidi="ar-EG"/>
        </w:rPr>
        <w:t>قوة المدير التنفيذي</w:t>
      </w:r>
      <w:r w:rsidRPr="0055225A">
        <w:rPr>
          <w:rFonts w:ascii="Simplified Arabic" w:hAnsi="Simplified Arabic" w:cs="Simplified Arabic" w:hint="cs"/>
          <w:rtl/>
          <w:lang w:bidi="ar-EG"/>
        </w:rPr>
        <w:t xml:space="preserve"> كمتغير معدل</w:t>
      </w:r>
      <w:r w:rsidRPr="0055225A">
        <w:rPr>
          <w:rFonts w:ascii="Simplified Arabic" w:hAnsi="Simplified Arabic" w:cs="Simplified Arabic"/>
          <w:rtl/>
          <w:lang w:bidi="ar-EG"/>
        </w:rPr>
        <w:t xml:space="preserve"> </w:t>
      </w:r>
      <w:r w:rsidRPr="0055225A">
        <w:rPr>
          <w:rFonts w:ascii="Simplified Arabic" w:hAnsi="Simplified Arabic" w:cs="Simplified Arabic" w:hint="cs"/>
          <w:rtl/>
          <w:lang w:bidi="ar-EG"/>
        </w:rPr>
        <w:t>للعلاقة بين</w:t>
      </w:r>
      <w:r w:rsidRPr="0055225A">
        <w:rPr>
          <w:rFonts w:ascii="Simplified Arabic" w:hAnsi="Simplified Arabic" w:cs="Simplified Arabic"/>
          <w:rtl/>
          <w:lang w:bidi="ar-EG"/>
        </w:rPr>
        <w:t xml:space="preserve"> المخاطر الجيوسياسية </w:t>
      </w:r>
      <w:r w:rsidRPr="0055225A">
        <w:rPr>
          <w:rFonts w:ascii="Simplified Arabic" w:hAnsi="Simplified Arabic" w:cs="Simplified Arabic" w:hint="cs"/>
          <w:rtl/>
          <w:lang w:bidi="ar-EG"/>
        </w:rPr>
        <w:t>و</w:t>
      </w:r>
      <w:r w:rsidRPr="0055225A">
        <w:rPr>
          <w:rFonts w:ascii="Simplified Arabic" w:hAnsi="Simplified Arabic" w:cs="Simplified Arabic"/>
          <w:rtl/>
          <w:lang w:bidi="ar-EG"/>
        </w:rPr>
        <w:t>خطر انهيار أسعار الأسهم</w:t>
      </w:r>
      <w:r w:rsidRPr="0055225A">
        <w:rPr>
          <w:rFonts w:ascii="Simplified Arabic" w:hAnsi="Simplified Arabic" w:cs="Simplified Arabic"/>
          <w:color w:val="000000" w:themeColor="text1"/>
          <w:rtl/>
        </w:rPr>
        <w:t xml:space="preserve"> "</w:t>
      </w:r>
      <w:r w:rsidRPr="0055225A">
        <w:rPr>
          <w:rFonts w:ascii="Simplified Arabic" w:hAnsi="Simplified Arabic" w:cs="Simplified Arabic" w:hint="cs"/>
          <w:color w:val="000000" w:themeColor="text1"/>
          <w:rtl/>
        </w:rPr>
        <w:t>،</w:t>
      </w:r>
      <w:r w:rsidRPr="0055225A">
        <w:rPr>
          <w:rFonts w:ascii="Times New Roman" w:hAnsi="Times New Roman" w:cs="Simplified Arabic"/>
          <w:color w:val="000000" w:themeColor="text1"/>
          <w:rtl/>
          <w:lang w:bidi="ar-EG"/>
        </w:rPr>
        <w:t xml:space="preserve"> </w:t>
      </w:r>
      <w:r w:rsidRPr="0055225A">
        <w:rPr>
          <w:rFonts w:ascii="Times New Roman" w:eastAsia="Calibri" w:hAnsi="Times New Roman" w:cs="Simplified Arabic"/>
          <w:kern w:val="0"/>
          <w:rtl/>
          <w:lang w:bidi="ar-EG"/>
          <w14:ligatures w14:val="none"/>
        </w:rPr>
        <w:t>وذلك على مستوى التحليل الأساسي</w:t>
      </w:r>
    </w:p>
    <w:p w14:paraId="11F2C8FA" w14:textId="77777777" w:rsidR="00140E6B" w:rsidRPr="0055225A" w:rsidRDefault="00140E6B" w:rsidP="00800071">
      <w:pPr>
        <w:pStyle w:val="ListParagraph"/>
        <w:numPr>
          <w:ilvl w:val="0"/>
          <w:numId w:val="9"/>
        </w:numPr>
        <w:bidi/>
        <w:spacing w:after="0" w:line="240" w:lineRule="auto"/>
        <w:ind w:left="227" w:hanging="227"/>
        <w:contextualSpacing w:val="0"/>
        <w:jc w:val="lowKashida"/>
        <w:rPr>
          <w:rFonts w:ascii="Times New Roman" w:eastAsia="Times New Roman" w:hAnsi="Times New Roman" w:cs="Simplified Arabic"/>
          <w:i/>
          <w:iCs/>
          <w:color w:val="000000" w:themeColor="text1"/>
          <w:kern w:val="0"/>
          <w:rtl/>
          <w14:ligatures w14:val="none"/>
        </w:rPr>
      </w:pPr>
      <w:r w:rsidRPr="0055225A">
        <w:rPr>
          <w:rFonts w:ascii="Times New Roman" w:hAnsi="Times New Roman" w:cs="Simplified Arabic"/>
          <w:rtl/>
        </w:rPr>
        <w:t>وتشير هذه النتيجة إلى أن التفاعل بين المخاطر الجيوسياسية وقوة المدير التنفيذي يؤثر بشكل إيجابي على خطر انهيار أسعار الأسهم، وهو ما يعني أن ارتفاع نفوذ المدير التنفيذي في فترات عدم الاستقرار الجيوسياسي يزيد من حساسية الشركة تجاه الصدمات الخارجية ويعزز تقلبات العوائد. ويمكن تفسير ذلك في ضوء نظرية الوكالة، حيث يؤدي تمتع المدير التنفيذي بقوة تأثير واتخاذ القرار إلى اتساع الفجوة بين مصالحه الخاصة ومصالح المساهمين</w:t>
      </w:r>
      <w:r w:rsidRPr="0055225A">
        <w:rPr>
          <w:rFonts w:ascii="Times New Roman" w:hAnsi="Times New Roman" w:cs="Simplified Arabic" w:hint="cs"/>
          <w:rtl/>
        </w:rPr>
        <w:t xml:space="preserve"> </w:t>
      </w:r>
      <w:r w:rsidRPr="0055225A">
        <w:rPr>
          <w:rFonts w:ascii="Times New Roman" w:hAnsi="Times New Roman" w:cs="Simplified Arabic"/>
          <w:rtl/>
        </w:rPr>
        <w:t xml:space="preserve">وخاصة في بيئة تتسم بعدم اليقين السياسي، </w:t>
      </w:r>
      <w:r w:rsidRPr="0055225A">
        <w:rPr>
          <w:rFonts w:ascii="Times New Roman" w:hAnsi="Times New Roman" w:cs="Simplified Arabic" w:hint="cs"/>
          <w:rtl/>
        </w:rPr>
        <w:t xml:space="preserve">حيث </w:t>
      </w:r>
      <w:r w:rsidRPr="0055225A">
        <w:rPr>
          <w:rFonts w:ascii="Times New Roman" w:hAnsi="Times New Roman" w:cs="Simplified Arabic"/>
          <w:rtl/>
        </w:rPr>
        <w:t>يميل المدير التنفيذي ذو النفوذ المرتفع إلى اتخاذ قرارات استثمارية أو تشغيلية أعلى مخاطرة بهدف الحفاظ على موقعه القيادي أو تحقيق مكاسب سريعة، مما ينعكس سلبًا على استقرار القيمة السوقية للشركة. كما أن ضعف فعالية آليات الحوكمة خلال فترات التوتر السياسي يسمح بتمرير قرارات قد لا تتسم بالرشادة المالية، الأمر الذي يُفاقم من تقلبات أسعار الأسهم ويزيد من احتمالات انهيارها. وبالتالي، فإن ارتفاع معامل الانحدار يؤكد قوة تأثير التفاعل بين المخاطر الجيوسياسية وقوة المدير التنفيذي على مخاطر انهيار أسعار الأسهم، مما يعزز أهمية تعزيز ضوابط الحوكمة والحد من تركّز السلطة الإدارية في الأوقات الحرجة</w:t>
      </w:r>
      <w:r w:rsidRPr="0055225A">
        <w:rPr>
          <w:rFonts w:ascii="Times New Roman" w:hAnsi="Times New Roman" w:cs="Simplified Arabic"/>
        </w:rPr>
        <w:t>.</w:t>
      </w:r>
    </w:p>
    <w:p w14:paraId="2A14D0B9" w14:textId="77777777" w:rsidR="00140E6B" w:rsidRPr="0055225A" w:rsidRDefault="00140E6B" w:rsidP="00800071">
      <w:pPr>
        <w:pStyle w:val="ListParagraph"/>
        <w:numPr>
          <w:ilvl w:val="0"/>
          <w:numId w:val="9"/>
        </w:numPr>
        <w:bidi/>
        <w:spacing w:after="0" w:line="240" w:lineRule="auto"/>
        <w:ind w:left="227" w:hanging="227"/>
        <w:contextualSpacing w:val="0"/>
        <w:jc w:val="lowKashida"/>
        <w:rPr>
          <w:rFonts w:ascii="Times New Roman" w:eastAsia="Times New Roman" w:hAnsi="Times New Roman" w:cs="Simplified Arabic"/>
          <w:i/>
          <w:iCs/>
          <w:color w:val="000000" w:themeColor="text1"/>
          <w:kern w:val="0"/>
          <w14:ligatures w14:val="none"/>
        </w:rPr>
      </w:pPr>
      <w:r w:rsidRPr="0055225A">
        <w:rPr>
          <w:rFonts w:ascii="Times New Roman" w:hAnsi="Times New Roman" w:cs="Simplified Arabic"/>
          <w:color w:val="000000" w:themeColor="text1"/>
          <w:rtl/>
        </w:rPr>
        <w:t>عدم وجود تأثير معنوي للتفاعل بين المخاطر الجيوسياسية وقوة المدير التنفيذي على خطر انهيار أسعار الأسهم لشركات عينة الدراسة</w:t>
      </w:r>
      <w:r w:rsidRPr="0055225A">
        <w:rPr>
          <w:rFonts w:ascii="Times New Roman" w:eastAsia="Calibri" w:hAnsi="Times New Roman" w:cs="Simplified Arabic" w:hint="cs"/>
          <w:kern w:val="0"/>
          <w:rtl/>
          <w:lang w:bidi="ar-EG"/>
          <w14:ligatures w14:val="none"/>
        </w:rPr>
        <w:t>،</w:t>
      </w:r>
      <w:r w:rsidRPr="0055225A">
        <w:rPr>
          <w:rFonts w:ascii="Times New Roman" w:eastAsia="Calibri" w:hAnsi="Times New Roman" w:cs="Simplified Arabic"/>
          <w:kern w:val="0"/>
          <w:rtl/>
          <w:lang w:bidi="ar-EG"/>
          <w14:ligatures w14:val="none"/>
        </w:rPr>
        <w:t xml:space="preserve"> </w:t>
      </w:r>
      <w:r w:rsidRPr="0055225A">
        <w:rPr>
          <w:rFonts w:ascii="Times New Roman" w:hAnsi="Times New Roman" w:cs="Simplified Arabic" w:hint="cs"/>
          <w:color w:val="000000" w:themeColor="text1"/>
          <w:rtl/>
          <w:lang w:bidi="ar-EG"/>
        </w:rPr>
        <w:t>وذلك فى ظل تحليل الحساسية</w:t>
      </w:r>
      <w:r w:rsidRPr="0055225A">
        <w:rPr>
          <w:rFonts w:ascii="Times New Roman" w:hAnsi="Times New Roman" w:cs="Simplified Arabic"/>
          <w:rtl/>
        </w:rPr>
        <w:t xml:space="preserve"> </w:t>
      </w:r>
      <w:r w:rsidRPr="0055225A">
        <w:rPr>
          <w:rFonts w:ascii="Times New Roman" w:hAnsi="Times New Roman" w:cs="Simplified Arabic" w:hint="cs"/>
          <w:rtl/>
        </w:rPr>
        <w:t>المعبر عنه</w:t>
      </w:r>
      <w:r w:rsidRPr="0055225A">
        <w:rPr>
          <w:rFonts w:ascii="Times New Roman" w:hAnsi="Times New Roman" w:cs="Simplified Arabic"/>
          <w:rtl/>
        </w:rPr>
        <w:t xml:space="preserve"> </w:t>
      </w:r>
      <w:r w:rsidRPr="0055225A">
        <w:rPr>
          <w:rFonts w:ascii="Times New Roman" w:hAnsi="Times New Roman" w:cs="Simplified Arabic" w:hint="cs"/>
          <w:rtl/>
        </w:rPr>
        <w:t>ب</w:t>
      </w:r>
      <w:r w:rsidRPr="0055225A">
        <w:rPr>
          <w:rFonts w:ascii="Times New Roman" w:hAnsi="Times New Roman" w:cs="Simplified Arabic"/>
          <w:rtl/>
        </w:rPr>
        <w:t>معامل الالتواء السالب للعوائد الأسبوعية</w:t>
      </w:r>
      <w:r w:rsidRPr="0055225A">
        <w:rPr>
          <w:rFonts w:ascii="Times New Roman" w:hAnsi="Times New Roman" w:cs="Simplified Arabic"/>
          <w:color w:val="000000" w:themeColor="text1"/>
          <w:rtl/>
        </w:rPr>
        <w:t xml:space="preserve">. وقد يرجع ذلك إلى </w:t>
      </w:r>
      <w:r w:rsidRPr="0055225A">
        <w:rPr>
          <w:rFonts w:ascii="Times New Roman" w:hAnsi="Times New Roman" w:cs="Simplified Arabic" w:hint="cs"/>
          <w:color w:val="000000" w:themeColor="text1"/>
          <w:rtl/>
        </w:rPr>
        <w:t xml:space="preserve">أن </w:t>
      </w:r>
      <w:r w:rsidRPr="0055225A">
        <w:rPr>
          <w:rFonts w:ascii="Times New Roman" w:hAnsi="Times New Roman" w:cs="Simplified Arabic"/>
          <w:rtl/>
        </w:rPr>
        <w:t>هذا المؤشر يقيس احتمالية حدوث انخفاضات حادة ونادرة في أسعار الأسهم وليس على التقلبات المستمرة في العوائد،</w:t>
      </w:r>
      <w:r w:rsidRPr="0055225A">
        <w:rPr>
          <w:rFonts w:ascii="Times New Roman" w:hAnsi="Times New Roman" w:cs="Simplified Arabic"/>
          <w:color w:val="000000" w:themeColor="text1"/>
          <w:rtl/>
        </w:rPr>
        <w:t>مع الإشارة إلى أن قوة تأثير المخاطر الجيوسياسية تفوقت على المتغير التفاعلي في التأثير</w:t>
      </w:r>
      <w:r w:rsidRPr="0055225A">
        <w:rPr>
          <w:rFonts w:ascii="Times New Roman" w:hAnsi="Times New Roman" w:cs="Simplified Arabic" w:hint="cs"/>
          <w:color w:val="000000" w:themeColor="text1"/>
          <w:rtl/>
        </w:rPr>
        <w:t>.</w:t>
      </w:r>
    </w:p>
    <w:p w14:paraId="7B9821FE" w14:textId="77777777" w:rsidR="00140E6B" w:rsidRPr="0055225A" w:rsidRDefault="00140E6B" w:rsidP="00800071">
      <w:pPr>
        <w:pStyle w:val="ListParagraph"/>
        <w:numPr>
          <w:ilvl w:val="0"/>
          <w:numId w:val="7"/>
        </w:numPr>
        <w:bidi/>
        <w:spacing w:after="0" w:line="240" w:lineRule="auto"/>
        <w:ind w:left="227" w:hanging="227"/>
        <w:contextualSpacing w:val="0"/>
        <w:jc w:val="lowKashida"/>
        <w:rPr>
          <w:rFonts w:ascii="Times New Roman" w:eastAsia="Times New Roman" w:hAnsi="Times New Roman" w:cs="Simplified Arabic"/>
          <w:i/>
          <w:iCs/>
          <w:color w:val="000000" w:themeColor="text1"/>
          <w:kern w:val="0"/>
          <w:rtl/>
          <w14:ligatures w14:val="none"/>
        </w:rPr>
      </w:pPr>
      <w:bookmarkStart w:id="5" w:name="_Hlk213020206"/>
      <w:r w:rsidRPr="0055225A">
        <w:rPr>
          <w:rFonts w:ascii="Times New Roman" w:eastAsia="Calibri" w:hAnsi="Times New Roman" w:cs="Simplified Arabic" w:hint="cs"/>
          <w:kern w:val="0"/>
          <w:rtl/>
          <w:lang w:bidi="ar-EG"/>
          <w14:ligatures w14:val="none"/>
        </w:rPr>
        <w:t>أظهرت التحليلات الإضافية</w:t>
      </w:r>
      <w:r w:rsidRPr="0055225A">
        <w:rPr>
          <w:rFonts w:ascii="Times New Roman" w:hAnsi="Times New Roman" w:cs="Simplified Arabic"/>
          <w:color w:val="000000" w:themeColor="text1"/>
          <w:rtl/>
        </w:rPr>
        <w:t xml:space="preserve"> وجود تأثير إيجابي للمخاطر الجيوسياسية على خطر انهيار أسعار الأسهم للشركات،</w:t>
      </w:r>
      <w:r w:rsidRPr="0055225A">
        <w:rPr>
          <w:rFonts w:ascii="Times New Roman" w:eastAsia="Calibri" w:hAnsi="Times New Roman" w:cs="Simplified Arabic" w:hint="cs"/>
          <w:kern w:val="0"/>
          <w:rtl/>
          <w:lang w:bidi="ar-EG"/>
          <w14:ligatures w14:val="none"/>
        </w:rPr>
        <w:t xml:space="preserve"> وذلك فى ظل </w:t>
      </w:r>
      <w:r w:rsidRPr="0055225A">
        <w:rPr>
          <w:rFonts w:ascii="Times New Roman" w:eastAsia="Calibri" w:hAnsi="Times New Roman" w:cs="Simplified Arabic"/>
          <w:kern w:val="0"/>
          <w:rtl/>
          <w:lang w:bidi="ar-EG"/>
          <w14:ligatures w14:val="none"/>
        </w:rPr>
        <w:t>التحليل الأساسي ال</w:t>
      </w:r>
      <w:r w:rsidRPr="0055225A">
        <w:rPr>
          <w:rFonts w:ascii="Times New Roman" w:eastAsia="Calibri" w:hAnsi="Times New Roman" w:cs="Simplified Arabic" w:hint="cs"/>
          <w:kern w:val="0"/>
          <w:rtl/>
          <w:lang w:bidi="ar-EG"/>
          <w14:ligatures w14:val="none"/>
        </w:rPr>
        <w:t>معبر</w:t>
      </w:r>
      <w:r w:rsidRPr="0055225A">
        <w:rPr>
          <w:rFonts w:ascii="Times New Roman" w:hAnsi="Times New Roman" w:cs="Simplified Arabic"/>
          <w:color w:val="000000" w:themeColor="text1"/>
          <w:rtl/>
          <w:lang w:bidi="ar-EG"/>
        </w:rPr>
        <w:t xml:space="preserve"> </w:t>
      </w:r>
      <w:r w:rsidRPr="0055225A">
        <w:rPr>
          <w:rFonts w:ascii="Times New Roman" w:hAnsi="Times New Roman" w:cs="Simplified Arabic"/>
          <w:color w:val="000000" w:themeColor="text1"/>
          <w:rtl/>
        </w:rPr>
        <w:t xml:space="preserve">عنه </w:t>
      </w:r>
      <w:r w:rsidRPr="0055225A">
        <w:rPr>
          <w:rFonts w:ascii="Times New Roman" w:hAnsi="Times New Roman" w:cs="Simplified Arabic" w:hint="cs"/>
          <w:color w:val="000000" w:themeColor="text1"/>
          <w:rtl/>
        </w:rPr>
        <w:t>ب</w:t>
      </w:r>
      <w:r w:rsidRPr="0055225A">
        <w:rPr>
          <w:rFonts w:ascii="Times New Roman" w:hAnsi="Times New Roman" w:cs="Simplified Arabic"/>
          <w:color w:val="000000" w:themeColor="text1"/>
          <w:rtl/>
        </w:rPr>
        <w:t xml:space="preserve">تقلبات العوائد الأسبوعية </w:t>
      </w:r>
      <w:r w:rsidRPr="0055225A">
        <w:rPr>
          <w:rFonts w:ascii="Times New Roman" w:hAnsi="Times New Roman" w:cs="Simplified Arabic" w:hint="cs"/>
          <w:color w:val="000000" w:themeColor="text1"/>
          <w:rtl/>
        </w:rPr>
        <w:t>لأسهم شركات</w:t>
      </w:r>
      <w:r w:rsidRPr="0055225A">
        <w:rPr>
          <w:rFonts w:ascii="Times New Roman" w:hAnsi="Times New Roman" w:cs="Simplified Arabic"/>
          <w:color w:val="000000" w:themeColor="text1"/>
          <w:rtl/>
        </w:rPr>
        <w:t xml:space="preserve"> عينة الدراسة وذلك عند مستوى معنوية أقل من (1%)</w:t>
      </w:r>
      <w:r w:rsidRPr="0055225A">
        <w:rPr>
          <w:rFonts w:ascii="Times New Roman" w:hAnsi="Times New Roman" w:cs="Simplified Arabic"/>
          <w:color w:val="000000" w:themeColor="text1"/>
          <w:rtl/>
          <w:lang w:bidi="ar-EG"/>
        </w:rPr>
        <w:t>، بغض النظر عن ما إذا كانت</w:t>
      </w:r>
      <w:r w:rsidRPr="0055225A">
        <w:rPr>
          <w:rFonts w:ascii="Times New Roman" w:hAnsi="Times New Roman" w:cs="Simplified Arabic"/>
          <w:color w:val="000000" w:themeColor="text1"/>
          <w:rtl/>
        </w:rPr>
        <w:t xml:space="preserve"> الشركات صناعية أو غير صناعية. وهذا يعنى أن تأثير المخاطر الجيوسياسية يؤثر على خطر انهيار أسعار الأسهم للشركات على مستوى البيئة الاقتصادية ككل وبالتالي على مختلف أنواع الشركات و</w:t>
      </w:r>
      <w:r w:rsidRPr="0055225A">
        <w:rPr>
          <w:rFonts w:ascii="Times New Roman" w:hAnsi="Times New Roman" w:cs="Simplified Arabic" w:hint="cs"/>
          <w:color w:val="000000" w:themeColor="text1"/>
          <w:rtl/>
        </w:rPr>
        <w:t>إ</w:t>
      </w:r>
      <w:r w:rsidRPr="0055225A">
        <w:rPr>
          <w:rFonts w:ascii="Times New Roman" w:hAnsi="Times New Roman" w:cs="Simplified Arabic"/>
          <w:color w:val="000000" w:themeColor="text1"/>
          <w:rtl/>
        </w:rPr>
        <w:t>ن اختلف نشاط الشركة.</w:t>
      </w:r>
    </w:p>
    <w:p w14:paraId="165D16D8" w14:textId="77777777" w:rsidR="00140E6B" w:rsidRPr="0055225A" w:rsidRDefault="00140E6B" w:rsidP="00800071">
      <w:pPr>
        <w:pStyle w:val="ListParagraph"/>
        <w:numPr>
          <w:ilvl w:val="0"/>
          <w:numId w:val="7"/>
        </w:numPr>
        <w:bidi/>
        <w:spacing w:after="0" w:line="240" w:lineRule="auto"/>
        <w:ind w:left="227" w:hanging="227"/>
        <w:contextualSpacing w:val="0"/>
        <w:jc w:val="lowKashida"/>
        <w:rPr>
          <w:rFonts w:ascii="Times New Roman" w:hAnsi="Times New Roman" w:cs="Simplified Arabic"/>
          <w:color w:val="000000" w:themeColor="text1"/>
        </w:rPr>
      </w:pPr>
      <w:r w:rsidRPr="0055225A">
        <w:rPr>
          <w:rFonts w:ascii="Times New Roman" w:hAnsi="Times New Roman" w:cs="Simplified Arabic"/>
          <w:color w:val="000000" w:themeColor="text1"/>
          <w:rtl/>
        </w:rPr>
        <w:t>وكذلك وجود تأثير للتفاعل بين المخاطر الجيوسياسية وقوة المدير التنفيذي على خطر انهيار أسعار الأسهم لشركات عينة الدراسة سواء الشركات صناعية أو غير</w:t>
      </w:r>
      <w:r w:rsidRPr="0055225A">
        <w:rPr>
          <w:rFonts w:ascii="Times New Roman" w:hAnsi="Times New Roman" w:cs="Simplified Arabic" w:hint="cs"/>
          <w:color w:val="000000" w:themeColor="text1"/>
          <w:rtl/>
        </w:rPr>
        <w:t xml:space="preserve"> </w:t>
      </w:r>
      <w:r w:rsidRPr="0055225A">
        <w:rPr>
          <w:rFonts w:ascii="Times New Roman" w:hAnsi="Times New Roman" w:cs="Simplified Arabic"/>
          <w:color w:val="000000" w:themeColor="text1"/>
          <w:rtl/>
        </w:rPr>
        <w:t>صناعية، وإن اختلف مستوى المعنوي وذلك عند مستوى معنوية أقل من (1%) في الشركات الصناعية، مقابل عند مستوى معنوية أقل من (5%) في الشركات غير الصناعية.</w:t>
      </w:r>
    </w:p>
    <w:p w14:paraId="11B260BA" w14:textId="77777777" w:rsidR="00C459A3" w:rsidRPr="0055225A" w:rsidRDefault="00C459A3" w:rsidP="00C459A3">
      <w:pPr>
        <w:bidi/>
        <w:spacing w:after="0" w:line="240" w:lineRule="auto"/>
        <w:jc w:val="lowKashida"/>
        <w:rPr>
          <w:rFonts w:ascii="Times New Roman" w:hAnsi="Times New Roman" w:cs="Simplified Arabic"/>
          <w:color w:val="000000" w:themeColor="text1"/>
          <w:rtl/>
        </w:rPr>
      </w:pPr>
    </w:p>
    <w:p w14:paraId="6CC3F07C" w14:textId="77777777" w:rsidR="00C459A3" w:rsidRPr="0055225A" w:rsidRDefault="00C459A3" w:rsidP="00C459A3">
      <w:pPr>
        <w:bidi/>
        <w:spacing w:after="0" w:line="240" w:lineRule="auto"/>
        <w:jc w:val="lowKashida"/>
        <w:rPr>
          <w:rFonts w:ascii="Times New Roman" w:hAnsi="Times New Roman" w:cs="Simplified Arabic"/>
          <w:color w:val="000000" w:themeColor="text1"/>
          <w:rtl/>
        </w:rPr>
      </w:pPr>
    </w:p>
    <w:p w14:paraId="7A547E42" w14:textId="77777777" w:rsidR="00C459A3" w:rsidRPr="0055225A" w:rsidRDefault="00C459A3" w:rsidP="00C459A3">
      <w:pPr>
        <w:bidi/>
        <w:spacing w:after="0" w:line="240" w:lineRule="auto"/>
        <w:jc w:val="lowKashida"/>
        <w:rPr>
          <w:rFonts w:ascii="Times New Roman" w:hAnsi="Times New Roman" w:cs="Simplified Arabic"/>
          <w:color w:val="000000" w:themeColor="text1"/>
          <w:rtl/>
        </w:rPr>
      </w:pPr>
    </w:p>
    <w:p w14:paraId="1ED32BF4" w14:textId="77777777" w:rsidR="00C459A3" w:rsidRPr="0055225A" w:rsidRDefault="00C459A3" w:rsidP="00C459A3">
      <w:pPr>
        <w:bidi/>
        <w:spacing w:after="0" w:line="240" w:lineRule="auto"/>
        <w:jc w:val="lowKashida"/>
        <w:rPr>
          <w:rFonts w:ascii="Times New Roman" w:hAnsi="Times New Roman" w:cs="Simplified Arabic"/>
          <w:color w:val="000000" w:themeColor="text1"/>
        </w:rPr>
      </w:pPr>
    </w:p>
    <w:bookmarkEnd w:id="5"/>
    <w:p w14:paraId="0C4222D4" w14:textId="4FC65B0A" w:rsidR="00140E6B" w:rsidRPr="004F67B2" w:rsidRDefault="00140E6B" w:rsidP="009437A5">
      <w:pPr>
        <w:numPr>
          <w:ilvl w:val="0"/>
          <w:numId w:val="12"/>
        </w:numPr>
        <w:bidi/>
        <w:spacing w:before="120" w:after="0" w:line="240" w:lineRule="auto"/>
        <w:ind w:left="281" w:hanging="281"/>
        <w:jc w:val="lowKashida"/>
        <w:rPr>
          <w:rFonts w:ascii="Times New Roman" w:hAnsi="Times New Roman" w:cs="Simplified Arabic"/>
          <w:b/>
          <w:bCs/>
          <w:color w:val="000000" w:themeColor="text1"/>
          <w:rtl/>
          <w:lang w:bidi="ar-EG"/>
        </w:rPr>
      </w:pPr>
      <w:r w:rsidRPr="004F67B2">
        <w:rPr>
          <w:rFonts w:ascii="Times New Roman" w:eastAsia="Times New Roman" w:hAnsi="Times New Roman" w:cs="Simplified Arabic"/>
          <w:b/>
          <w:bCs/>
          <w:color w:val="000000" w:themeColor="text1"/>
          <w:kern w:val="0"/>
          <w:rtl/>
          <w:lang w:bidi="ar-EG"/>
          <w14:ligatures w14:val="none"/>
        </w:rPr>
        <w:lastRenderedPageBreak/>
        <w:t>التوصيات</w:t>
      </w:r>
      <w:r w:rsidRPr="004F67B2">
        <w:rPr>
          <w:rFonts w:ascii="Times New Roman" w:hAnsi="Times New Roman" w:cs="Simplified Arabic"/>
          <w:b/>
          <w:bCs/>
          <w:color w:val="000000" w:themeColor="text1"/>
          <w:rtl/>
          <w:lang w:bidi="ar-EG"/>
        </w:rPr>
        <w:t>:</w:t>
      </w:r>
    </w:p>
    <w:p w14:paraId="603EE7FF" w14:textId="77777777" w:rsidR="00140E6B" w:rsidRPr="0055225A" w:rsidRDefault="00140E6B" w:rsidP="00800071">
      <w:pPr>
        <w:bidi/>
        <w:spacing w:after="0"/>
        <w:ind w:firstLine="720"/>
        <w:jc w:val="lowKashida"/>
        <w:rPr>
          <w:rFonts w:ascii="Times New Roman" w:hAnsi="Times New Roman" w:cs="Simplified Arabic"/>
          <w:color w:val="000000" w:themeColor="text1"/>
          <w:rtl/>
        </w:rPr>
      </w:pPr>
      <w:r w:rsidRPr="0055225A">
        <w:rPr>
          <w:rFonts w:ascii="Times New Roman" w:hAnsi="Times New Roman" w:cs="Simplified Arabic"/>
          <w:color w:val="000000" w:themeColor="text1"/>
          <w:rtl/>
        </w:rPr>
        <w:t>في ضوء ما أسفرت عنه نتائج الدراسة، يوصي الباحثون بما يلي</w:t>
      </w:r>
      <w:r w:rsidRPr="0055225A">
        <w:rPr>
          <w:rFonts w:ascii="Times New Roman" w:hAnsi="Times New Roman" w:cs="Simplified Arabic"/>
          <w:color w:val="000000" w:themeColor="text1"/>
        </w:rPr>
        <w:t>:</w:t>
      </w:r>
    </w:p>
    <w:p w14:paraId="6856F854" w14:textId="77777777" w:rsidR="00140E6B" w:rsidRPr="0055225A" w:rsidRDefault="00140E6B" w:rsidP="00800071">
      <w:pPr>
        <w:pStyle w:val="ListParagraph"/>
        <w:numPr>
          <w:ilvl w:val="0"/>
          <w:numId w:val="10"/>
        </w:numPr>
        <w:bidi/>
        <w:spacing w:after="0" w:line="240" w:lineRule="auto"/>
        <w:ind w:left="227" w:hanging="227"/>
        <w:contextualSpacing w:val="0"/>
        <w:jc w:val="lowKashida"/>
        <w:rPr>
          <w:rFonts w:ascii="Times New Roman" w:hAnsi="Times New Roman" w:cs="Simplified Arabic"/>
          <w:color w:val="000000" w:themeColor="text1"/>
        </w:rPr>
      </w:pPr>
      <w:r w:rsidRPr="0055225A">
        <w:rPr>
          <w:rStyle w:val="Strong"/>
          <w:rFonts w:ascii="Times New Roman" w:hAnsi="Times New Roman" w:cs="Simplified Arabic"/>
          <w:b w:val="0"/>
          <w:bCs w:val="0"/>
          <w:rtl/>
        </w:rPr>
        <w:t>إنشاء مؤشرات وطنية أو إقليمية لقياس مستوى المخاطر الجيوسياسية بشكل دوري</w:t>
      </w:r>
      <w:r w:rsidRPr="0055225A">
        <w:rPr>
          <w:rFonts w:ascii="Times New Roman" w:hAnsi="Times New Roman" w:cs="Simplified Arabic"/>
          <w:rtl/>
        </w:rPr>
        <w:t xml:space="preserve"> لتوفير مرجع رسمي يساعد المستثمرين والمؤسسات في اتخاذ قرارات رشيدة</w:t>
      </w:r>
      <w:r w:rsidRPr="0055225A">
        <w:rPr>
          <w:rFonts w:ascii="Times New Roman" w:hAnsi="Times New Roman" w:cs="Simplified Arabic" w:hint="cs"/>
          <w:rtl/>
        </w:rPr>
        <w:t>.</w:t>
      </w:r>
    </w:p>
    <w:p w14:paraId="6B818E6C" w14:textId="77777777" w:rsidR="00140E6B" w:rsidRPr="0055225A" w:rsidRDefault="00140E6B" w:rsidP="00800071">
      <w:pPr>
        <w:pStyle w:val="ListParagraph"/>
        <w:numPr>
          <w:ilvl w:val="0"/>
          <w:numId w:val="10"/>
        </w:numPr>
        <w:bidi/>
        <w:spacing w:after="0" w:line="240" w:lineRule="auto"/>
        <w:ind w:left="227" w:hanging="227"/>
        <w:contextualSpacing w:val="0"/>
        <w:jc w:val="lowKashida"/>
        <w:rPr>
          <w:rFonts w:ascii="Times New Roman" w:hAnsi="Times New Roman" w:cs="Simplified Arabic"/>
          <w:color w:val="000000" w:themeColor="text1"/>
        </w:rPr>
      </w:pPr>
      <w:r w:rsidRPr="0055225A">
        <w:rPr>
          <w:rFonts w:ascii="Times New Roman" w:eastAsia="Times New Roman" w:hAnsi="Times New Roman" w:cs="Simplified Arabic"/>
          <w:kern w:val="0"/>
          <w:rtl/>
          <w14:ligatures w14:val="none"/>
        </w:rPr>
        <w:t>تعزيز آليات حوكمة الشركات بما يحد من تركّز السلطة لدى المدير التنفيذي.</w:t>
      </w:r>
    </w:p>
    <w:p w14:paraId="6441B241" w14:textId="77777777" w:rsidR="00140E6B" w:rsidRPr="0055225A" w:rsidRDefault="00140E6B" w:rsidP="00800071">
      <w:pPr>
        <w:pStyle w:val="ListParagraph"/>
        <w:numPr>
          <w:ilvl w:val="0"/>
          <w:numId w:val="10"/>
        </w:numPr>
        <w:bidi/>
        <w:spacing w:after="0" w:line="240" w:lineRule="auto"/>
        <w:ind w:left="227" w:hanging="227"/>
        <w:contextualSpacing w:val="0"/>
        <w:jc w:val="lowKashida"/>
        <w:rPr>
          <w:rFonts w:ascii="Times New Roman" w:hAnsi="Times New Roman" w:cs="Simplified Arabic"/>
          <w:color w:val="000000" w:themeColor="text1"/>
        </w:rPr>
      </w:pPr>
      <w:r w:rsidRPr="0055225A">
        <w:rPr>
          <w:rFonts w:ascii="Times New Roman" w:eastAsia="Times New Roman" w:hAnsi="Times New Roman" w:cs="Simplified Arabic"/>
          <w:kern w:val="0"/>
          <w:rtl/>
          <w14:ligatures w14:val="none"/>
        </w:rPr>
        <w:t>تجنب الاعتماد المفرط على قوة المدير التنفيذي في تحقيق الاستقرار خلال الأزمات</w:t>
      </w:r>
      <w:r w:rsidRPr="0055225A">
        <w:rPr>
          <w:rFonts w:ascii="Times New Roman" w:eastAsia="Times New Roman" w:hAnsi="Times New Roman" w:cs="Simplified Arabic"/>
          <w:kern w:val="0"/>
          <w14:ligatures w14:val="none"/>
        </w:rPr>
        <w:t>.</w:t>
      </w:r>
    </w:p>
    <w:p w14:paraId="47604C8B" w14:textId="77777777" w:rsidR="00140E6B" w:rsidRPr="0055225A" w:rsidRDefault="00140E6B" w:rsidP="00800071">
      <w:pPr>
        <w:pStyle w:val="ListParagraph"/>
        <w:numPr>
          <w:ilvl w:val="0"/>
          <w:numId w:val="10"/>
        </w:numPr>
        <w:bidi/>
        <w:spacing w:after="0" w:line="240" w:lineRule="auto"/>
        <w:ind w:left="227" w:hanging="227"/>
        <w:contextualSpacing w:val="0"/>
        <w:jc w:val="lowKashida"/>
        <w:rPr>
          <w:rFonts w:ascii="Times New Roman" w:hAnsi="Times New Roman" w:cs="Simplified Arabic"/>
          <w:color w:val="000000" w:themeColor="text1"/>
        </w:rPr>
      </w:pPr>
      <w:r w:rsidRPr="0055225A">
        <w:rPr>
          <w:rFonts w:ascii="Times New Roman" w:hAnsi="Times New Roman" w:cs="Simplified Arabic"/>
          <w:rtl/>
        </w:rPr>
        <w:t>يجب على الشركات تطوير نظم تقييم ورصد المخاطر الجيوسياسية ودمجها في استراتيجيات التنبؤ المالي لتجنب القرارات الاندفاعية التي قد ترفع من خطر انهيار أسعار الأسهم.</w:t>
      </w:r>
    </w:p>
    <w:p w14:paraId="54653DAC" w14:textId="77777777" w:rsidR="00140E6B" w:rsidRPr="0055225A" w:rsidRDefault="00140E6B" w:rsidP="00800071">
      <w:pPr>
        <w:pStyle w:val="ListParagraph"/>
        <w:numPr>
          <w:ilvl w:val="0"/>
          <w:numId w:val="10"/>
        </w:numPr>
        <w:bidi/>
        <w:spacing w:after="0" w:line="240" w:lineRule="auto"/>
        <w:ind w:left="227" w:hanging="227"/>
        <w:contextualSpacing w:val="0"/>
        <w:jc w:val="lowKashida"/>
        <w:rPr>
          <w:rStyle w:val="Strong"/>
          <w:rFonts w:ascii="Times New Roman" w:hAnsi="Times New Roman" w:cs="Simplified Arabic"/>
          <w:b w:val="0"/>
          <w:bCs w:val="0"/>
          <w:color w:val="000000" w:themeColor="text1"/>
        </w:rPr>
      </w:pPr>
      <w:r w:rsidRPr="0055225A">
        <w:rPr>
          <w:rStyle w:val="Strong"/>
          <w:rFonts w:ascii="Times New Roman" w:hAnsi="Times New Roman" w:cs="Simplified Arabic"/>
          <w:b w:val="0"/>
          <w:bCs w:val="0"/>
          <w:rtl/>
        </w:rPr>
        <w:t>إلزام الشركات بالإفصاح عن أثر المخاطر الجيوسياسية على عملياتها ضمن التقارير السنوية والربع سنوية.</w:t>
      </w:r>
    </w:p>
    <w:p w14:paraId="4AFBCCC5" w14:textId="77777777" w:rsidR="00140E6B" w:rsidRPr="0055225A" w:rsidRDefault="00140E6B" w:rsidP="00800071">
      <w:pPr>
        <w:pStyle w:val="ListParagraph"/>
        <w:numPr>
          <w:ilvl w:val="0"/>
          <w:numId w:val="10"/>
        </w:numPr>
        <w:bidi/>
        <w:spacing w:after="0" w:line="240" w:lineRule="auto"/>
        <w:ind w:left="227" w:hanging="227"/>
        <w:contextualSpacing w:val="0"/>
        <w:jc w:val="lowKashida"/>
        <w:rPr>
          <w:rFonts w:ascii="Times New Roman" w:hAnsi="Times New Roman" w:cs="Simplified Arabic"/>
          <w:color w:val="000000" w:themeColor="text1"/>
        </w:rPr>
      </w:pPr>
      <w:r w:rsidRPr="0055225A">
        <w:rPr>
          <w:rFonts w:ascii="Times New Roman" w:hAnsi="Times New Roman" w:cs="Simplified Arabic"/>
          <w:rtl/>
        </w:rPr>
        <w:t>يجب على المستثمرين ضرورة مراعاة درجة التعرض للمخاطر الجيوسياسية عند تكوين المحافظ الاستثمارية.</w:t>
      </w:r>
    </w:p>
    <w:p w14:paraId="38EB80E0" w14:textId="0C283A4B" w:rsidR="00140E6B" w:rsidRPr="004F67B2" w:rsidRDefault="00140E6B" w:rsidP="009437A5">
      <w:pPr>
        <w:numPr>
          <w:ilvl w:val="0"/>
          <w:numId w:val="12"/>
        </w:numPr>
        <w:bidi/>
        <w:spacing w:before="120" w:after="0" w:line="240" w:lineRule="auto"/>
        <w:ind w:left="281" w:hanging="281"/>
        <w:jc w:val="lowKashida"/>
        <w:rPr>
          <w:rFonts w:ascii="Times New Roman" w:eastAsia="Times New Roman" w:hAnsi="Times New Roman" w:cs="Simplified Arabic"/>
          <w:b/>
          <w:bCs/>
          <w:color w:val="000000" w:themeColor="text1"/>
          <w:kern w:val="0"/>
          <w:rtl/>
          <w:lang w:bidi="ar-EG"/>
          <w14:ligatures w14:val="none"/>
        </w:rPr>
      </w:pPr>
      <w:r w:rsidRPr="004F67B2">
        <w:rPr>
          <w:rFonts w:ascii="Times New Roman" w:eastAsia="Times New Roman" w:hAnsi="Times New Roman" w:cs="Simplified Arabic"/>
          <w:b/>
          <w:bCs/>
          <w:color w:val="000000" w:themeColor="text1"/>
          <w:kern w:val="0"/>
          <w:rtl/>
          <w:lang w:bidi="ar-EG"/>
          <w14:ligatures w14:val="none"/>
        </w:rPr>
        <w:t>التوجهات البحثية المستقبلية:</w:t>
      </w:r>
    </w:p>
    <w:p w14:paraId="3DBBED03" w14:textId="77777777" w:rsidR="00140E6B" w:rsidRPr="0055225A" w:rsidRDefault="00140E6B" w:rsidP="00800071">
      <w:pPr>
        <w:bidi/>
        <w:spacing w:after="0"/>
        <w:ind w:firstLine="720"/>
        <w:jc w:val="lowKashida"/>
        <w:rPr>
          <w:rFonts w:ascii="Times New Roman" w:hAnsi="Times New Roman" w:cs="Simplified Arabic"/>
          <w:color w:val="000000" w:themeColor="text1"/>
          <w:rtl/>
          <w:lang w:bidi="ar-EG"/>
        </w:rPr>
      </w:pPr>
      <w:r w:rsidRPr="0055225A">
        <w:rPr>
          <w:rFonts w:ascii="Times New Roman" w:hAnsi="Times New Roman" w:cs="Simplified Arabic"/>
          <w:color w:val="000000" w:themeColor="text1"/>
          <w:rtl/>
          <w:lang w:bidi="ar-EG"/>
        </w:rPr>
        <w:t>يرى الباحثون في ضوء ما تم التوصل إليه من نتائج وجود العديد من المجالات التي يمكن أن تُشكل أساسًا للبحوث المستقبلية:</w:t>
      </w:r>
    </w:p>
    <w:p w14:paraId="6D806B8C" w14:textId="28A6EA63" w:rsidR="00140E6B" w:rsidRPr="003878D8" w:rsidRDefault="00140E6B" w:rsidP="003878D8">
      <w:pPr>
        <w:pStyle w:val="ListParagraph"/>
        <w:numPr>
          <w:ilvl w:val="0"/>
          <w:numId w:val="10"/>
        </w:numPr>
        <w:bidi/>
        <w:spacing w:after="0" w:line="240" w:lineRule="auto"/>
        <w:jc w:val="lowKashida"/>
        <w:rPr>
          <w:rFonts w:ascii="Times New Roman" w:hAnsi="Times New Roman" w:cs="Simplified Arabic"/>
          <w:color w:val="000000" w:themeColor="text1"/>
          <w:lang w:bidi="ar-EG"/>
        </w:rPr>
      </w:pPr>
      <w:r w:rsidRPr="003878D8">
        <w:rPr>
          <w:rFonts w:ascii="Times New Roman" w:hAnsi="Times New Roman" w:cs="Simplified Arabic"/>
          <w:color w:val="000000" w:themeColor="text1"/>
          <w:rtl/>
          <w:lang w:bidi="ar-EG"/>
        </w:rPr>
        <w:t>أثر العلاقة بين المخاطر الجيوسياسية وتقلبات أسعار صرف العملات الأجنبية على الأداء المالي للشركة.</w:t>
      </w:r>
    </w:p>
    <w:p w14:paraId="72AAC36E" w14:textId="2699D1BF" w:rsidR="00140E6B" w:rsidRPr="003878D8" w:rsidRDefault="00140E6B" w:rsidP="003878D8">
      <w:pPr>
        <w:pStyle w:val="ListParagraph"/>
        <w:numPr>
          <w:ilvl w:val="0"/>
          <w:numId w:val="10"/>
        </w:numPr>
        <w:bidi/>
        <w:spacing w:after="0" w:line="240" w:lineRule="auto"/>
        <w:jc w:val="lowKashida"/>
        <w:rPr>
          <w:rFonts w:ascii="Times New Roman" w:hAnsi="Times New Roman" w:cs="Simplified Arabic"/>
          <w:color w:val="000000" w:themeColor="text1"/>
          <w:lang w:bidi="ar-EG"/>
        </w:rPr>
      </w:pPr>
      <w:r w:rsidRPr="003878D8">
        <w:rPr>
          <w:rFonts w:ascii="Times New Roman" w:hAnsi="Times New Roman" w:cs="Simplified Arabic"/>
          <w:color w:val="000000" w:themeColor="text1"/>
          <w:rtl/>
          <w:lang w:bidi="ar-EG"/>
        </w:rPr>
        <w:t>أثر الإفصاح عن المخاطر الجيوسياسية على سيولة الأسهم – الدور المعدل لحوكمة مجلس الإدارة.</w:t>
      </w:r>
    </w:p>
    <w:p w14:paraId="1C18509E" w14:textId="5A94DCCA" w:rsidR="00140E6B" w:rsidRPr="003878D8" w:rsidRDefault="00140E6B" w:rsidP="003878D8">
      <w:pPr>
        <w:pStyle w:val="ListParagraph"/>
        <w:numPr>
          <w:ilvl w:val="0"/>
          <w:numId w:val="10"/>
        </w:numPr>
        <w:bidi/>
        <w:spacing w:after="0" w:line="240" w:lineRule="auto"/>
        <w:jc w:val="lowKashida"/>
        <w:rPr>
          <w:rFonts w:ascii="Times New Roman" w:hAnsi="Times New Roman" w:cs="Simplified Arabic"/>
          <w:color w:val="000000" w:themeColor="text1"/>
          <w:lang w:bidi="ar-EG"/>
        </w:rPr>
      </w:pPr>
      <w:r w:rsidRPr="003878D8">
        <w:rPr>
          <w:rFonts w:ascii="Times New Roman" w:hAnsi="Times New Roman" w:cs="Simplified Arabic"/>
          <w:color w:val="000000" w:themeColor="text1"/>
          <w:rtl/>
          <w:lang w:bidi="ar-EG"/>
        </w:rPr>
        <w:t>أثر الإفصاح عن المخاطر الجيوسياسية على تكلفة رأس المال وخطر انهيار أسعار الأسهم.</w:t>
      </w:r>
    </w:p>
    <w:p w14:paraId="6BD98866" w14:textId="2CBA0102" w:rsidR="00140E6B" w:rsidRPr="003878D8" w:rsidRDefault="00140E6B" w:rsidP="003878D8">
      <w:pPr>
        <w:pStyle w:val="ListParagraph"/>
        <w:numPr>
          <w:ilvl w:val="0"/>
          <w:numId w:val="10"/>
        </w:numPr>
        <w:bidi/>
        <w:spacing w:after="0" w:line="240" w:lineRule="auto"/>
        <w:jc w:val="lowKashida"/>
        <w:rPr>
          <w:rFonts w:ascii="Times New Roman" w:hAnsi="Times New Roman" w:cs="Simplified Arabic"/>
          <w:color w:val="000000" w:themeColor="text1"/>
          <w:lang w:bidi="ar-EG"/>
        </w:rPr>
      </w:pPr>
      <w:r w:rsidRPr="003878D8">
        <w:rPr>
          <w:rFonts w:ascii="Times New Roman" w:hAnsi="Times New Roman" w:cs="Simplified Arabic"/>
          <w:color w:val="000000" w:themeColor="text1"/>
          <w:rtl/>
          <w:lang w:bidi="ar-EG"/>
        </w:rPr>
        <w:t>الأثر التفاعلي لقوة المدير التنفيذي والمخاطر الجيوسياسية على قيمة الشركة.</w:t>
      </w:r>
    </w:p>
    <w:p w14:paraId="1352AA71" w14:textId="2B8E76E0" w:rsidR="00140E6B" w:rsidRPr="003878D8" w:rsidRDefault="00140E6B" w:rsidP="003878D8">
      <w:pPr>
        <w:pStyle w:val="ListParagraph"/>
        <w:numPr>
          <w:ilvl w:val="0"/>
          <w:numId w:val="10"/>
        </w:numPr>
        <w:bidi/>
        <w:spacing w:after="0" w:line="240" w:lineRule="auto"/>
        <w:jc w:val="lowKashida"/>
        <w:rPr>
          <w:rFonts w:ascii="Times New Roman" w:hAnsi="Times New Roman" w:cs="Simplified Arabic"/>
          <w:color w:val="000000" w:themeColor="text1"/>
          <w:lang w:bidi="ar-EG"/>
        </w:rPr>
      </w:pPr>
      <w:r w:rsidRPr="003878D8">
        <w:rPr>
          <w:rFonts w:ascii="Times New Roman" w:hAnsi="Times New Roman" w:cs="Simplified Arabic"/>
          <w:color w:val="000000" w:themeColor="text1"/>
          <w:rtl/>
          <w:lang w:bidi="ar-EG"/>
        </w:rPr>
        <w:t>أثر التوكيد المهني لمراجع الحسابات بشأن الإفصاح عن المخاطر الجيوسياسية على دقة توقعات المحللين الماليين.</w:t>
      </w:r>
    </w:p>
    <w:p w14:paraId="5A74A9FD" w14:textId="77777777" w:rsidR="000F5CB2" w:rsidRPr="0055225A" w:rsidRDefault="000F5CB2" w:rsidP="00800071">
      <w:pPr>
        <w:bidi/>
        <w:spacing w:after="0" w:line="240" w:lineRule="auto"/>
        <w:jc w:val="lowKashida"/>
        <w:rPr>
          <w:rFonts w:ascii="Simplified Arabic" w:eastAsia="Times New Roman" w:hAnsi="Simplified Arabic" w:cs="Simplified Arabic"/>
          <w:kern w:val="0"/>
          <w:sz w:val="28"/>
          <w:szCs w:val="28"/>
          <w:rtl/>
          <w:lang w:bidi="ar-EG"/>
          <w14:ligatures w14:val="none"/>
        </w:rPr>
      </w:pPr>
    </w:p>
    <w:p w14:paraId="48AA26E0"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42A242A8"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65E3F45B"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75223247"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3BEFCB39"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7954263E"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2C4BFEE1"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7A7DB602"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43BC5460" w14:textId="77777777" w:rsidR="000F5CB2"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7EEE7AAD" w14:textId="77777777" w:rsidR="003878D8" w:rsidRPr="0055225A" w:rsidRDefault="003878D8" w:rsidP="003878D8">
      <w:pPr>
        <w:bidi/>
        <w:spacing w:before="120" w:after="120" w:line="320" w:lineRule="exact"/>
        <w:jc w:val="lowKashida"/>
        <w:rPr>
          <w:rFonts w:ascii="Simplified Arabic" w:hAnsi="Simplified Arabic" w:cs="Simplified Arabic"/>
          <w:color w:val="000000" w:themeColor="text1"/>
          <w:sz w:val="28"/>
          <w:szCs w:val="28"/>
          <w:rtl/>
          <w:lang w:bidi="ar-EG"/>
        </w:rPr>
      </w:pPr>
    </w:p>
    <w:p w14:paraId="2AFDC536"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64837664"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8"/>
        <w:gridCol w:w="6812"/>
      </w:tblGrid>
      <w:tr w:rsidR="00C02AD7" w:rsidRPr="00C02AD7" w14:paraId="6DEDA793" w14:textId="77777777" w:rsidTr="005B5D1A">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77D2FF52" w14:textId="77777777" w:rsidR="00C02AD7" w:rsidRPr="00C02AD7" w:rsidRDefault="00C02AD7" w:rsidP="00C02AD7">
            <w:pPr>
              <w:tabs>
                <w:tab w:val="left" w:pos="6396"/>
              </w:tabs>
              <w:spacing w:line="276" w:lineRule="auto"/>
              <w:jc w:val="both"/>
              <w:rPr>
                <w:rFonts w:ascii="Times New Roman" w:eastAsia="Aptos" w:hAnsi="Times New Roman" w:cs="Times New Roman"/>
                <w:b/>
                <w:bCs/>
                <w:lang w:val="en-NZ" w:bidi="ar-EG"/>
              </w:rPr>
            </w:pPr>
            <w:r w:rsidRPr="00C02AD7">
              <w:rPr>
                <w:rFonts w:ascii="Times New Roman" w:eastAsia="Aptos" w:hAnsi="Times New Roman" w:cs="Times New Roman"/>
                <w:b/>
                <w:bCs/>
                <w:lang w:val="en-NZ" w:eastAsia="ar-SA"/>
              </w:rPr>
              <w:lastRenderedPageBreak/>
              <w:t>Research</w:t>
            </w:r>
          </w:p>
          <w:p w14:paraId="7499E293" w14:textId="77777777" w:rsidR="00C02AD7" w:rsidRPr="00C02AD7" w:rsidRDefault="00C02AD7" w:rsidP="00C02AD7">
            <w:pPr>
              <w:tabs>
                <w:tab w:val="left" w:pos="6396"/>
              </w:tabs>
              <w:spacing w:line="276" w:lineRule="auto"/>
              <w:jc w:val="both"/>
              <w:rPr>
                <w:rFonts w:ascii="Times New Roman" w:eastAsia="Aptos" w:hAnsi="Times New Roman" w:cs="Times New Roman"/>
                <w:b/>
                <w:bCs/>
                <w:rtl/>
                <w:lang w:val="en-NZ" w:bidi="ar-EG"/>
              </w:rPr>
            </w:pPr>
            <w:r w:rsidRPr="00C02AD7">
              <w:rPr>
                <w:rFonts w:ascii="Times New Roman" w:eastAsia="Aptos" w:hAnsi="Times New Roman" w:cs="Times New Roman"/>
                <w:b/>
                <w:bCs/>
                <w:lang w:val="en-NZ" w:bidi="ar-EG"/>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4E960FEC" w14:textId="760F0245" w:rsidR="00C02AD7" w:rsidRPr="00C02AD7" w:rsidRDefault="00C02AD7" w:rsidP="00C02AD7">
            <w:pPr>
              <w:tabs>
                <w:tab w:val="left" w:pos="6396"/>
              </w:tabs>
              <w:jc w:val="both"/>
              <w:rPr>
                <w:rFonts w:ascii="Times New Roman" w:eastAsia="Aptos" w:hAnsi="Times New Roman" w:cs="Times New Roman"/>
                <w:b/>
                <w:bCs/>
                <w:highlight w:val="yellow"/>
                <w:lang w:val="en-NZ" w:bidi="ar-EG"/>
              </w:rPr>
            </w:pPr>
            <w:r w:rsidRPr="00C02AD7">
              <w:rPr>
                <w:rFonts w:ascii="Times New Roman" w:eastAsia="Aptos" w:hAnsi="Times New Roman" w:cs="Times New Roman"/>
                <w:b/>
                <w:bCs/>
                <w:lang w:val="en-NZ" w:bidi="ar-EG"/>
              </w:rPr>
              <w:t>Research Number in the Researches List (</w:t>
            </w:r>
            <w:r w:rsidRPr="00C02AD7">
              <w:rPr>
                <w:rFonts w:ascii="Times New Roman" w:eastAsia="Aptos" w:hAnsi="Times New Roman" w:cs="Times New Roman" w:hint="cs"/>
                <w:b/>
                <w:bCs/>
                <w:rtl/>
                <w:lang w:bidi="ar-EG"/>
              </w:rPr>
              <w:t>6</w:t>
            </w:r>
            <w:r w:rsidRPr="00C02AD7">
              <w:rPr>
                <w:rFonts w:ascii="Times New Roman" w:eastAsia="Aptos" w:hAnsi="Times New Roman" w:cs="Times New Roman"/>
                <w:b/>
                <w:bCs/>
                <w:lang w:val="en-NZ" w:bidi="ar-EG"/>
              </w:rPr>
              <w:t>)</w:t>
            </w:r>
          </w:p>
        </w:tc>
      </w:tr>
      <w:tr w:rsidR="00C02AD7" w:rsidRPr="00C02AD7" w14:paraId="2056A01B" w14:textId="77777777" w:rsidTr="005B5D1A">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5142A03F" w14:textId="77777777" w:rsidR="00C02AD7" w:rsidRPr="00C02AD7" w:rsidRDefault="00C02AD7" w:rsidP="00C02AD7">
            <w:pPr>
              <w:tabs>
                <w:tab w:val="left" w:pos="6396"/>
              </w:tabs>
              <w:spacing w:line="276" w:lineRule="auto"/>
              <w:jc w:val="both"/>
              <w:rPr>
                <w:rFonts w:ascii="Times New Roman" w:eastAsia="Aptos" w:hAnsi="Times New Roman" w:cs="Times New Roman"/>
                <w:b/>
                <w:bCs/>
                <w:lang w:val="en-NZ" w:bidi="ar-EG"/>
              </w:rPr>
            </w:pPr>
            <w:r w:rsidRPr="00C02AD7">
              <w:rPr>
                <w:rFonts w:ascii="Times New Roman" w:eastAsia="Aptos" w:hAnsi="Times New Roman" w:cs="Times New Roman"/>
                <w:b/>
                <w:bCs/>
                <w:lang w:val="en-NZ" w:eastAsia="ar-SA"/>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70AAB2D0" w14:textId="77777777" w:rsidR="00C02AD7" w:rsidRPr="00C02AD7" w:rsidRDefault="00C02AD7" w:rsidP="00C02AD7">
            <w:pPr>
              <w:jc w:val="lowKashida"/>
              <w:rPr>
                <w:rFonts w:asciiTheme="majorBidi" w:hAnsiTheme="majorBidi" w:cstheme="majorBidi"/>
                <w:b/>
                <w:bCs/>
                <w:lang w:bidi="ar-EG"/>
              </w:rPr>
            </w:pPr>
            <w:r w:rsidRPr="00C02AD7">
              <w:rPr>
                <w:rFonts w:asciiTheme="majorBidi" w:hAnsiTheme="majorBidi" w:cstheme="majorBidi"/>
                <w:b/>
                <w:bCs/>
              </w:rPr>
              <w:t>CEO Power as a Moderating Variable in the Relationship between Geopolitical Risk and Stock Price Crash Risk: An Applied Evidence from Companies Listed on the Egyptian Stock Exchange</w:t>
            </w:r>
          </w:p>
          <w:p w14:paraId="040A75D2" w14:textId="2A433DE8" w:rsidR="00C02AD7" w:rsidRPr="00C02AD7" w:rsidRDefault="00C02AD7" w:rsidP="00C02AD7">
            <w:pPr>
              <w:spacing w:before="100" w:beforeAutospacing="1" w:after="100" w:afterAutospacing="1" w:line="240" w:lineRule="auto"/>
              <w:ind w:left="-86"/>
              <w:contextualSpacing/>
              <w:jc w:val="center"/>
              <w:rPr>
                <w:rFonts w:ascii="Times New Roman" w:eastAsia="Times New Roman" w:hAnsi="Times New Roman" w:cs="Times New Roman"/>
                <w:b/>
                <w:bCs/>
                <w:kern w:val="0"/>
                <w14:ligatures w14:val="none"/>
              </w:rPr>
            </w:pPr>
          </w:p>
        </w:tc>
      </w:tr>
      <w:tr w:rsidR="00C02AD7" w:rsidRPr="00C02AD7" w14:paraId="60EC095A" w14:textId="77777777" w:rsidTr="005B5D1A">
        <w:trPr>
          <w:jc w:val="center"/>
        </w:trPr>
        <w:tc>
          <w:tcPr>
            <w:tcW w:w="1218" w:type="dxa"/>
            <w:vMerge w:val="restart"/>
            <w:tcBorders>
              <w:top w:val="single" w:sz="12" w:space="0" w:color="auto"/>
              <w:left w:val="single" w:sz="12" w:space="0" w:color="auto"/>
              <w:right w:val="single" w:sz="12" w:space="0" w:color="auto"/>
            </w:tcBorders>
            <w:vAlign w:val="center"/>
            <w:hideMark/>
          </w:tcPr>
          <w:p w14:paraId="3648E2BB" w14:textId="77777777" w:rsidR="00C02AD7" w:rsidRPr="00C02AD7" w:rsidRDefault="00C02AD7" w:rsidP="00C02AD7">
            <w:pPr>
              <w:tabs>
                <w:tab w:val="left" w:pos="6396"/>
              </w:tabs>
              <w:spacing w:line="276" w:lineRule="auto"/>
              <w:jc w:val="both"/>
              <w:rPr>
                <w:rFonts w:ascii="Times New Roman" w:eastAsia="Aptos" w:hAnsi="Times New Roman" w:cs="Times New Roman"/>
                <w:b/>
                <w:bCs/>
                <w:lang w:val="en-NZ" w:bidi="ar-EG"/>
              </w:rPr>
            </w:pPr>
            <w:r w:rsidRPr="00C02AD7">
              <w:rPr>
                <w:rFonts w:ascii="Times New Roman" w:eastAsia="Aptos" w:hAnsi="Times New Roman" w:cs="Times New Roman"/>
                <w:b/>
                <w:bCs/>
                <w:lang w:val="en-NZ" w:bidi="ar-EG"/>
              </w:rPr>
              <w:t>Authors Names</w:t>
            </w:r>
          </w:p>
        </w:tc>
        <w:tc>
          <w:tcPr>
            <w:tcW w:w="6812" w:type="dxa"/>
            <w:tcBorders>
              <w:top w:val="single" w:sz="12" w:space="0" w:color="auto"/>
              <w:left w:val="single" w:sz="12" w:space="0" w:color="auto"/>
              <w:bottom w:val="single" w:sz="12" w:space="0" w:color="auto"/>
              <w:right w:val="single" w:sz="12" w:space="0" w:color="auto"/>
            </w:tcBorders>
            <w:hideMark/>
          </w:tcPr>
          <w:p w14:paraId="1740C4E7" w14:textId="77777777" w:rsidR="00C02AD7" w:rsidRPr="00C02AD7" w:rsidRDefault="00C02AD7" w:rsidP="00C02AD7">
            <w:pPr>
              <w:spacing w:line="276" w:lineRule="auto"/>
              <w:jc w:val="lowKashida"/>
              <w:rPr>
                <w:rFonts w:ascii="Times New Roman" w:eastAsia="Aptos" w:hAnsi="Times New Roman" w:cs="Times New Roman"/>
                <w:b/>
                <w:bCs/>
              </w:rPr>
            </w:pPr>
            <w:r w:rsidRPr="00C02AD7">
              <w:rPr>
                <w:rFonts w:ascii="Times New Roman" w:eastAsia="Aptos" w:hAnsi="Times New Roman" w:cs="Times New Roman"/>
                <w:b/>
                <w:bCs/>
              </w:rPr>
              <w:t xml:space="preserve">Dr. Ahmed Hamed Mahmoud AbdElhalim </w:t>
            </w:r>
          </w:p>
          <w:p w14:paraId="2ACE8D43" w14:textId="77777777" w:rsidR="00C02AD7" w:rsidRPr="00C02AD7" w:rsidRDefault="00C02AD7" w:rsidP="00C02AD7">
            <w:pPr>
              <w:spacing w:line="276" w:lineRule="auto"/>
              <w:jc w:val="lowKashida"/>
              <w:rPr>
                <w:rFonts w:ascii="Times New Roman" w:eastAsia="Aptos" w:hAnsi="Times New Roman" w:cs="Times New Roman"/>
                <w:b/>
                <w:bCs/>
                <w:rtl/>
              </w:rPr>
            </w:pPr>
            <w:r w:rsidRPr="00C02AD7">
              <w:rPr>
                <w:rFonts w:ascii="Times New Roman" w:eastAsia="Aptos" w:hAnsi="Times New Roman" w:cs="Times New Roman"/>
                <w:b/>
                <w:bCs/>
              </w:rPr>
              <w:t xml:space="preserve"> Professor of Accounting, Faculty of Commerce, Banha University</w:t>
            </w:r>
          </w:p>
          <w:p w14:paraId="1702C92A" w14:textId="09DA5021" w:rsidR="00C02AD7" w:rsidRPr="00C02AD7" w:rsidRDefault="00C02AD7" w:rsidP="00C02AD7">
            <w:pPr>
              <w:spacing w:line="276" w:lineRule="auto"/>
              <w:jc w:val="center"/>
              <w:rPr>
                <w:rFonts w:ascii="Times New Roman" w:eastAsia="Aptos" w:hAnsi="Times New Roman" w:cs="Times New Roman"/>
                <w:b/>
                <w:bCs/>
                <w:lang w:val="en-NZ"/>
              </w:rPr>
            </w:pPr>
          </w:p>
        </w:tc>
      </w:tr>
      <w:tr w:rsidR="00C02AD7" w:rsidRPr="00C02AD7" w14:paraId="1D2317EF" w14:textId="77777777" w:rsidTr="005B5D1A">
        <w:trPr>
          <w:trHeight w:val="976"/>
          <w:jc w:val="center"/>
        </w:trPr>
        <w:tc>
          <w:tcPr>
            <w:tcW w:w="1218" w:type="dxa"/>
            <w:vMerge/>
            <w:tcBorders>
              <w:left w:val="single" w:sz="12" w:space="0" w:color="auto"/>
              <w:right w:val="single" w:sz="12" w:space="0" w:color="auto"/>
            </w:tcBorders>
            <w:vAlign w:val="center"/>
            <w:hideMark/>
          </w:tcPr>
          <w:p w14:paraId="5A2FAB45" w14:textId="77777777" w:rsidR="00C02AD7" w:rsidRPr="00C02AD7" w:rsidRDefault="00C02AD7" w:rsidP="00C02AD7">
            <w:pPr>
              <w:spacing w:line="276" w:lineRule="auto"/>
              <w:jc w:val="both"/>
              <w:rPr>
                <w:rFonts w:ascii="Times New Roman" w:eastAsia="Aptos" w:hAnsi="Times New Roman" w:cs="Times New Roman"/>
                <w:b/>
                <w:bCs/>
                <w:lang w:val="en-NZ" w:bidi="ar-EG"/>
              </w:rPr>
            </w:pPr>
          </w:p>
        </w:tc>
        <w:tc>
          <w:tcPr>
            <w:tcW w:w="6812" w:type="dxa"/>
            <w:tcBorders>
              <w:top w:val="single" w:sz="12" w:space="0" w:color="auto"/>
              <w:left w:val="single" w:sz="12" w:space="0" w:color="auto"/>
              <w:right w:val="single" w:sz="12" w:space="0" w:color="auto"/>
            </w:tcBorders>
            <w:hideMark/>
          </w:tcPr>
          <w:p w14:paraId="39B32EE6" w14:textId="77777777" w:rsidR="00C02AD7" w:rsidRPr="00C02AD7" w:rsidRDefault="00C02AD7" w:rsidP="00C02AD7">
            <w:pPr>
              <w:spacing w:line="276" w:lineRule="auto"/>
              <w:jc w:val="lowKashida"/>
              <w:rPr>
                <w:rFonts w:ascii="Times New Roman" w:eastAsia="Aptos" w:hAnsi="Times New Roman" w:cs="Times New Roman"/>
                <w:b/>
                <w:bCs/>
                <w:rtl/>
                <w:lang w:val="en-NZ"/>
              </w:rPr>
            </w:pPr>
            <w:r w:rsidRPr="00C02AD7">
              <w:rPr>
                <w:rFonts w:ascii="Times New Roman" w:eastAsia="Aptos" w:hAnsi="Times New Roman" w:cs="Times New Roman"/>
                <w:b/>
                <w:bCs/>
                <w:lang w:val="en-NZ"/>
              </w:rPr>
              <w:t>Dr. Shereen Shawky El Sayed El Mallah</w:t>
            </w:r>
          </w:p>
          <w:p w14:paraId="2A1B10B0" w14:textId="77777777" w:rsidR="00C02AD7" w:rsidRPr="00C02AD7" w:rsidRDefault="00C02AD7" w:rsidP="00C02AD7">
            <w:pPr>
              <w:spacing w:line="276" w:lineRule="auto"/>
              <w:jc w:val="lowKashida"/>
              <w:rPr>
                <w:rFonts w:ascii="Times New Roman" w:eastAsia="Aptos" w:hAnsi="Times New Roman" w:cs="Times New Roman"/>
                <w:b/>
                <w:bCs/>
                <w:lang w:val="en-NZ"/>
              </w:rPr>
            </w:pPr>
            <w:r w:rsidRPr="00C02AD7">
              <w:rPr>
                <w:rFonts w:ascii="Times New Roman" w:eastAsia="Aptos" w:hAnsi="Times New Roman" w:cs="Times New Roman"/>
                <w:b/>
                <w:bCs/>
                <w:lang w:val="en-NZ"/>
              </w:rPr>
              <w:t xml:space="preserve">Assistant Professor of Accounting, Faculty of Commerce, </w:t>
            </w:r>
            <w:proofErr w:type="spellStart"/>
            <w:r w:rsidRPr="00C02AD7">
              <w:rPr>
                <w:rFonts w:ascii="Times New Roman" w:eastAsia="Aptos" w:hAnsi="Times New Roman" w:cs="Times New Roman"/>
                <w:b/>
                <w:bCs/>
                <w:lang w:val="en-NZ"/>
              </w:rPr>
              <w:t>Benha</w:t>
            </w:r>
            <w:proofErr w:type="spellEnd"/>
            <w:r w:rsidRPr="00C02AD7">
              <w:rPr>
                <w:rFonts w:ascii="Times New Roman" w:eastAsia="Aptos" w:hAnsi="Times New Roman" w:cs="Times New Roman"/>
                <w:b/>
                <w:bCs/>
                <w:lang w:val="en-NZ"/>
              </w:rPr>
              <w:t xml:space="preserve"> University</w:t>
            </w:r>
          </w:p>
          <w:p w14:paraId="7903AD7A" w14:textId="0CF8A3DE" w:rsidR="00C02AD7" w:rsidRPr="00C02AD7" w:rsidRDefault="00C02AD7" w:rsidP="00C02AD7">
            <w:pPr>
              <w:spacing w:before="100" w:beforeAutospacing="1" w:after="100" w:afterAutospacing="1" w:line="240" w:lineRule="auto"/>
              <w:jc w:val="center"/>
              <w:rPr>
                <w:rFonts w:ascii="Times New Roman" w:eastAsia="Times New Roman" w:hAnsi="Times New Roman" w:cs="Times New Roman"/>
                <w:b/>
                <w:bCs/>
                <w:kern w:val="0"/>
                <w:lang w:val="en-NZ"/>
                <w14:ligatures w14:val="none"/>
              </w:rPr>
            </w:pPr>
          </w:p>
        </w:tc>
      </w:tr>
      <w:tr w:rsidR="00C02AD7" w:rsidRPr="00C02AD7" w14:paraId="43203811" w14:textId="77777777" w:rsidTr="005B5D1A">
        <w:trPr>
          <w:trHeight w:val="976"/>
          <w:jc w:val="center"/>
        </w:trPr>
        <w:tc>
          <w:tcPr>
            <w:tcW w:w="1218" w:type="dxa"/>
            <w:vMerge/>
            <w:tcBorders>
              <w:left w:val="single" w:sz="12" w:space="0" w:color="auto"/>
              <w:bottom w:val="single" w:sz="12" w:space="0" w:color="auto"/>
              <w:right w:val="single" w:sz="12" w:space="0" w:color="auto"/>
            </w:tcBorders>
            <w:vAlign w:val="center"/>
          </w:tcPr>
          <w:p w14:paraId="6659F3FA" w14:textId="77777777" w:rsidR="00C02AD7" w:rsidRPr="00C02AD7" w:rsidRDefault="00C02AD7" w:rsidP="00C02AD7">
            <w:pPr>
              <w:spacing w:line="276" w:lineRule="auto"/>
              <w:jc w:val="both"/>
              <w:rPr>
                <w:rFonts w:ascii="Times New Roman" w:eastAsia="Aptos" w:hAnsi="Times New Roman" w:cs="Times New Roman"/>
                <w:b/>
                <w:bCs/>
                <w:lang w:val="en-NZ" w:bidi="ar-EG"/>
              </w:rPr>
            </w:pPr>
          </w:p>
        </w:tc>
        <w:tc>
          <w:tcPr>
            <w:tcW w:w="6812" w:type="dxa"/>
            <w:tcBorders>
              <w:top w:val="single" w:sz="12" w:space="0" w:color="auto"/>
              <w:left w:val="single" w:sz="12" w:space="0" w:color="auto"/>
              <w:right w:val="single" w:sz="12" w:space="0" w:color="auto"/>
            </w:tcBorders>
          </w:tcPr>
          <w:p w14:paraId="2D6A2CC8" w14:textId="77777777" w:rsidR="00C02AD7" w:rsidRPr="00C02AD7" w:rsidRDefault="00C02AD7" w:rsidP="00C02AD7">
            <w:pPr>
              <w:pStyle w:val="p1"/>
              <w:spacing w:line="276" w:lineRule="auto"/>
              <w:jc w:val="lowKashida"/>
              <w:rPr>
                <w:rFonts w:asciiTheme="majorBidi" w:hAnsiTheme="majorBidi" w:cstheme="majorBidi"/>
                <w:b/>
                <w:bCs/>
                <w:sz w:val="24"/>
                <w:szCs w:val="24"/>
              </w:rPr>
            </w:pPr>
            <w:r w:rsidRPr="00C02AD7">
              <w:rPr>
                <w:rFonts w:ascii="Times New Roman" w:eastAsia="Aptos" w:hAnsi="Times New Roman"/>
                <w:b/>
                <w:bCs/>
                <w:sz w:val="24"/>
                <w:szCs w:val="24"/>
                <w:lang w:val="en-NZ"/>
              </w:rPr>
              <w:t>Dr.</w:t>
            </w:r>
            <w:r w:rsidRPr="00C02AD7">
              <w:rPr>
                <w:rFonts w:asciiTheme="majorBidi" w:hAnsiTheme="majorBidi" w:cstheme="majorBidi"/>
                <w:b/>
                <w:bCs/>
                <w:sz w:val="24"/>
                <w:szCs w:val="24"/>
              </w:rPr>
              <w:t xml:space="preserve"> Abeer Abdel-</w:t>
            </w:r>
            <w:proofErr w:type="spellStart"/>
            <w:r w:rsidRPr="00C02AD7">
              <w:rPr>
                <w:rFonts w:asciiTheme="majorBidi" w:hAnsiTheme="majorBidi" w:cstheme="majorBidi"/>
                <w:b/>
                <w:bCs/>
                <w:sz w:val="24"/>
                <w:szCs w:val="24"/>
              </w:rPr>
              <w:t>kreem</w:t>
            </w:r>
            <w:proofErr w:type="spellEnd"/>
            <w:r w:rsidRPr="00C02AD7">
              <w:rPr>
                <w:rFonts w:asciiTheme="majorBidi" w:hAnsiTheme="majorBidi" w:cstheme="majorBidi"/>
                <w:b/>
                <w:bCs/>
                <w:sz w:val="24"/>
                <w:szCs w:val="24"/>
              </w:rPr>
              <w:t xml:space="preserve"> Ibrahim Srour</w:t>
            </w:r>
          </w:p>
          <w:p w14:paraId="5D44CBCC" w14:textId="77777777" w:rsidR="00C02AD7" w:rsidRPr="00C02AD7" w:rsidRDefault="00C02AD7" w:rsidP="00C02AD7">
            <w:pPr>
              <w:pStyle w:val="p2"/>
              <w:spacing w:line="276" w:lineRule="auto"/>
              <w:jc w:val="lowKashida"/>
              <w:rPr>
                <w:rFonts w:asciiTheme="majorBidi" w:hAnsiTheme="majorBidi" w:cstheme="majorBidi"/>
                <w:b/>
                <w:bCs/>
                <w:color w:val="141413"/>
                <w:sz w:val="24"/>
                <w:szCs w:val="24"/>
              </w:rPr>
            </w:pPr>
            <w:r w:rsidRPr="00C02AD7">
              <w:rPr>
                <w:rFonts w:asciiTheme="majorBidi" w:hAnsiTheme="majorBidi" w:cstheme="majorBidi"/>
                <w:b/>
                <w:bCs/>
                <w:color w:val="141413"/>
                <w:sz w:val="24"/>
                <w:szCs w:val="24"/>
              </w:rPr>
              <w:t xml:space="preserve">Assistant Professor of Accounting, Faculty of Commerce, </w:t>
            </w:r>
            <w:proofErr w:type="spellStart"/>
            <w:r w:rsidRPr="00C02AD7">
              <w:rPr>
                <w:rFonts w:asciiTheme="majorBidi" w:hAnsiTheme="majorBidi" w:cstheme="majorBidi"/>
                <w:b/>
                <w:bCs/>
                <w:color w:val="141413"/>
                <w:sz w:val="24"/>
                <w:szCs w:val="24"/>
              </w:rPr>
              <w:t>Benha</w:t>
            </w:r>
            <w:proofErr w:type="spellEnd"/>
            <w:r w:rsidRPr="00C02AD7">
              <w:rPr>
                <w:rFonts w:asciiTheme="majorBidi" w:hAnsiTheme="majorBidi" w:cstheme="majorBidi"/>
                <w:b/>
                <w:bCs/>
                <w:color w:val="141413"/>
                <w:sz w:val="24"/>
                <w:szCs w:val="24"/>
              </w:rPr>
              <w:t xml:space="preserve"> University</w:t>
            </w:r>
          </w:p>
          <w:p w14:paraId="0B9DE328" w14:textId="33B121CB" w:rsidR="00C02AD7" w:rsidRPr="00C02AD7" w:rsidRDefault="00C02AD7" w:rsidP="00C02AD7">
            <w:pPr>
              <w:spacing w:line="276" w:lineRule="auto"/>
              <w:jc w:val="center"/>
              <w:rPr>
                <w:rFonts w:ascii="Times New Roman" w:eastAsia="Aptos" w:hAnsi="Times New Roman" w:cs="Times New Roman"/>
                <w:b/>
                <w:bCs/>
              </w:rPr>
            </w:pPr>
          </w:p>
        </w:tc>
      </w:tr>
      <w:tr w:rsidR="00C02AD7" w:rsidRPr="00C02AD7" w14:paraId="59E5FA70" w14:textId="77777777" w:rsidTr="005B5D1A">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4613C967" w14:textId="77777777" w:rsidR="00C02AD7" w:rsidRPr="00C02AD7" w:rsidRDefault="00C02AD7" w:rsidP="00C02AD7">
            <w:pPr>
              <w:tabs>
                <w:tab w:val="left" w:pos="6396"/>
              </w:tabs>
              <w:spacing w:line="276" w:lineRule="auto"/>
              <w:jc w:val="both"/>
              <w:rPr>
                <w:rFonts w:ascii="Times New Roman" w:eastAsia="Aptos" w:hAnsi="Times New Roman" w:cs="Times New Roman"/>
                <w:b/>
                <w:bCs/>
                <w:lang w:val="en-NZ" w:bidi="ar-EG"/>
              </w:rPr>
            </w:pPr>
            <w:r w:rsidRPr="00C02AD7">
              <w:rPr>
                <w:rFonts w:ascii="Times New Roman" w:eastAsia="Aptos" w:hAnsi="Times New Roman" w:cs="Times New Roman"/>
                <w:b/>
                <w:bCs/>
                <w:lang w:val="en-NZ" w:bidi="ar-EG"/>
              </w:rPr>
              <w:t>Journal</w:t>
            </w:r>
          </w:p>
        </w:tc>
        <w:tc>
          <w:tcPr>
            <w:tcW w:w="6812" w:type="dxa"/>
            <w:tcBorders>
              <w:top w:val="single" w:sz="12" w:space="0" w:color="auto"/>
              <w:left w:val="single" w:sz="12" w:space="0" w:color="auto"/>
              <w:bottom w:val="single" w:sz="12" w:space="0" w:color="auto"/>
              <w:right w:val="single" w:sz="12" w:space="0" w:color="auto"/>
            </w:tcBorders>
            <w:hideMark/>
          </w:tcPr>
          <w:p w14:paraId="639EB080" w14:textId="0570406F" w:rsidR="003878D8" w:rsidRPr="003878D8" w:rsidRDefault="003878D8" w:rsidP="00C02AD7">
            <w:pPr>
              <w:tabs>
                <w:tab w:val="left" w:pos="6396"/>
              </w:tabs>
              <w:jc w:val="both"/>
              <w:rPr>
                <w:rFonts w:asciiTheme="majorBidi" w:eastAsia="Aptos" w:hAnsiTheme="majorBidi" w:cstheme="majorBidi"/>
                <w:b/>
                <w:bCs/>
                <w:lang w:val="en-NZ" w:bidi="ar-EG"/>
              </w:rPr>
            </w:pPr>
            <w:r w:rsidRPr="003878D8">
              <w:rPr>
                <w:rFonts w:asciiTheme="majorBidi" w:hAnsiTheme="majorBidi" w:cstheme="majorBidi"/>
                <w:b/>
                <w:bCs/>
              </w:rPr>
              <w:t>Journal of Accounting Innovation, Department of Accounting and Auditing, Faculty of Commerce, Sadat City University, Volume 3, Issue 2, December 2025.</w:t>
            </w:r>
          </w:p>
        </w:tc>
      </w:tr>
    </w:tbl>
    <w:p w14:paraId="2261C900" w14:textId="77777777" w:rsidR="000F5CB2" w:rsidRPr="00C02AD7" w:rsidRDefault="000F5CB2" w:rsidP="00C02AD7">
      <w:pPr>
        <w:bidi/>
        <w:spacing w:before="120" w:after="120" w:line="320" w:lineRule="exact"/>
        <w:jc w:val="right"/>
        <w:rPr>
          <w:rFonts w:ascii="Simplified Arabic" w:hAnsi="Simplified Arabic" w:cs="Simplified Arabic"/>
          <w:color w:val="000000" w:themeColor="text1"/>
          <w:sz w:val="28"/>
          <w:szCs w:val="28"/>
          <w:rtl/>
          <w:lang w:val="en-NZ" w:bidi="ar-EG"/>
        </w:rPr>
      </w:pPr>
    </w:p>
    <w:p w14:paraId="1C68C358" w14:textId="77777777" w:rsidR="000F5CB2" w:rsidRPr="0055225A" w:rsidRDefault="000F5C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02BE204D" w14:textId="77777777" w:rsidR="00E962B2" w:rsidRPr="0055225A" w:rsidRDefault="00E962B2" w:rsidP="00800071">
      <w:pPr>
        <w:bidi/>
        <w:spacing w:before="120" w:after="120" w:line="320" w:lineRule="exact"/>
        <w:jc w:val="lowKashida"/>
        <w:rPr>
          <w:rFonts w:ascii="Simplified Arabic" w:hAnsi="Simplified Arabic" w:cs="Simplified Arabic"/>
          <w:color w:val="000000" w:themeColor="text1"/>
          <w:sz w:val="28"/>
          <w:szCs w:val="28"/>
          <w:rtl/>
          <w:lang w:bidi="ar-EG"/>
        </w:rPr>
      </w:pPr>
    </w:p>
    <w:p w14:paraId="52E9E46A" w14:textId="77777777" w:rsidR="00E962B2" w:rsidRPr="0055225A" w:rsidRDefault="00E962B2" w:rsidP="00800071">
      <w:pPr>
        <w:bidi/>
        <w:spacing w:before="120" w:after="120" w:line="320" w:lineRule="exact"/>
        <w:jc w:val="lowKashida"/>
        <w:rPr>
          <w:rFonts w:ascii="Simplified Arabic" w:hAnsi="Simplified Arabic" w:cs="Simplified Arabic"/>
          <w:color w:val="000000" w:themeColor="text1"/>
          <w:sz w:val="28"/>
          <w:szCs w:val="28"/>
          <w:lang w:bidi="ar-EG"/>
        </w:rPr>
      </w:pPr>
    </w:p>
    <w:p w14:paraId="7A1ABF3D" w14:textId="77777777" w:rsidR="000F5CB2" w:rsidRPr="0055225A" w:rsidRDefault="000F5CB2" w:rsidP="00800071">
      <w:pPr>
        <w:spacing w:before="120" w:after="120" w:line="320" w:lineRule="exact"/>
        <w:jc w:val="lowKashida"/>
        <w:rPr>
          <w:rFonts w:cs="Simplified Arabic"/>
          <w:color w:val="000000" w:themeColor="text1"/>
          <w:sz w:val="28"/>
          <w:szCs w:val="28"/>
          <w:lang w:bidi="ar-EG"/>
        </w:rPr>
      </w:pPr>
    </w:p>
    <w:p w14:paraId="71ECAA6C" w14:textId="1F52E201" w:rsidR="00E962B2" w:rsidRPr="0055225A" w:rsidRDefault="00E962B2" w:rsidP="00800071">
      <w:pPr>
        <w:jc w:val="lowKashida"/>
        <w:rPr>
          <w:rFonts w:cs="Simplified Arabic"/>
          <w:color w:val="000000" w:themeColor="text1"/>
          <w:sz w:val="28"/>
          <w:szCs w:val="28"/>
          <w:lang w:bidi="ar-EG"/>
        </w:rPr>
      </w:pPr>
      <w:r w:rsidRPr="0055225A">
        <w:rPr>
          <w:rFonts w:cs="Simplified Arabic"/>
          <w:color w:val="000000" w:themeColor="text1"/>
          <w:sz w:val="28"/>
          <w:szCs w:val="28"/>
          <w:lang w:bidi="ar-EG"/>
        </w:rPr>
        <w:br w:type="page"/>
      </w:r>
    </w:p>
    <w:p w14:paraId="49B50213" w14:textId="77777777" w:rsidR="00E962B2" w:rsidRPr="0055225A" w:rsidRDefault="00E962B2" w:rsidP="00800071">
      <w:pPr>
        <w:spacing w:before="120" w:after="120" w:line="320" w:lineRule="exact"/>
        <w:jc w:val="lowKashida"/>
        <w:rPr>
          <w:rFonts w:cs="Simplified Arabic"/>
          <w:color w:val="000000" w:themeColor="text1"/>
          <w:sz w:val="28"/>
          <w:szCs w:val="28"/>
          <w:lang w:bidi="ar-EG"/>
        </w:rPr>
      </w:pPr>
    </w:p>
    <w:p w14:paraId="2987393A" w14:textId="77777777" w:rsidR="000F5CB2" w:rsidRPr="0055225A" w:rsidRDefault="000F5CB2" w:rsidP="00800071">
      <w:pPr>
        <w:jc w:val="lowKashida"/>
        <w:rPr>
          <w:rFonts w:ascii="Times New Roman" w:eastAsia="Aptos" w:hAnsi="Times New Roman" w:cs="Times New Roman"/>
          <w:sz w:val="28"/>
          <w:szCs w:val="28"/>
          <w:lang w:val="en-NZ"/>
        </w:rPr>
      </w:pPr>
    </w:p>
    <w:p w14:paraId="1955F786" w14:textId="4945ACA4" w:rsidR="00977F63" w:rsidRPr="00C668F8" w:rsidRDefault="00977F63" w:rsidP="00977F63">
      <w:pPr>
        <w:jc w:val="lowKashida"/>
        <w:rPr>
          <w:rFonts w:ascii="Times New Roman" w:eastAsia="Aptos" w:hAnsi="Times New Roman" w:cs="Times New Roman"/>
          <w:b/>
          <w:bCs/>
          <w:sz w:val="28"/>
          <w:szCs w:val="28"/>
          <w:lang w:val="en-NZ"/>
        </w:rPr>
      </w:pPr>
      <w:r w:rsidRPr="00C668F8">
        <w:rPr>
          <w:rFonts w:ascii="Times New Roman" w:eastAsia="Aptos" w:hAnsi="Times New Roman" w:cs="Times New Roman"/>
          <w:b/>
          <w:bCs/>
          <w:sz w:val="28"/>
          <w:szCs w:val="28"/>
          <w:lang w:val="en-NZ"/>
        </w:rPr>
        <w:t xml:space="preserve">1. </w:t>
      </w:r>
      <w:proofErr w:type="spellStart"/>
      <w:r w:rsidR="00C668F8">
        <w:rPr>
          <w:rFonts w:ascii="Times New Roman" w:eastAsia="Aptos" w:hAnsi="Times New Roman" w:cs="Times New Roman"/>
          <w:b/>
          <w:bCs/>
          <w:sz w:val="28"/>
          <w:szCs w:val="28"/>
          <w:lang w:val="en-NZ"/>
        </w:rPr>
        <w:t>Researh</w:t>
      </w:r>
      <w:proofErr w:type="spellEnd"/>
      <w:r w:rsidRPr="00C668F8">
        <w:rPr>
          <w:rFonts w:ascii="Times New Roman" w:eastAsia="Aptos" w:hAnsi="Times New Roman" w:cs="Times New Roman"/>
          <w:b/>
          <w:bCs/>
          <w:sz w:val="28"/>
          <w:szCs w:val="28"/>
          <w:lang w:val="en-NZ"/>
        </w:rPr>
        <w:t xml:space="preserve"> Problem:</w:t>
      </w:r>
    </w:p>
    <w:p w14:paraId="624711C8" w14:textId="0C28DDD9" w:rsidR="00977F63" w:rsidRPr="00C02AD7" w:rsidRDefault="00977F63"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In recent years, the global economic environment has witnessed a remarkable escalation in geopolitical events and risks resulting from regional conflicts and fluctuations in global monetary policies, such as the conflict between Russia and Ukraine, which has led to sudden changes in the stability of global financial markets, This resulted in widespread economic shocks across many countries and turned into a rise in inflation rates that affected all sectors, which increased the fragility of companies. At the same time, the contractionary monetary policies adopted by central banks in response to the high inflation rates increased pessimism among investors, which posed a major threat to the stability of the global financial system. These disturbances were clearly reflected in global stock markets at the beginning of 2022, as corporate stock returns fell sharply while the level of market volatility increased (Carny et al., 2024; Zhou, 2024; Izzeldin et al., 2023).</w:t>
      </w:r>
    </w:p>
    <w:p w14:paraId="4E561FDE" w14:textId="4DE72F8E" w:rsidR="00977F63" w:rsidRPr="00C02AD7" w:rsidRDefault="008D6B7D"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This is one of the biggest shocks to the global economy since the 2008 global financial crisis, and may even surpass the impact of the COVID-19 pandemic, given the great importance of both Russia and Ukraine as major exporters of basic commodities. The escalation of the conflict in Gaza has also led to sharp new increases in the level of these risks (Izzeldin et al., 2023; Behn et al., 2025).</w:t>
      </w:r>
    </w:p>
    <w:p w14:paraId="72CAD24F" w14:textId="0F2CF995" w:rsidR="008D6B7D" w:rsidRPr="00C02AD7" w:rsidRDefault="003864B6"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As a result of Russia’s invasion of Ukraine, global markets experienced sharp turmoil in stock indices, with the Moscow Stock Exchange (MOEX) index falling by 9% in the week following the invasion, the S&amp;P 500 index declining by 1%, the European Stock Exchange (STOXX) index falling by 13%, the Australian S&amp;P ASX 200 index declining by 14%, and the Shanghai index recording losses of 12% (Kamal et al., 2023).</w:t>
      </w:r>
    </w:p>
    <w:p w14:paraId="0F84D28D" w14:textId="57F44D3B" w:rsidR="003864B6" w:rsidRPr="00C02AD7" w:rsidRDefault="003864B6"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Global markets have been affected by the repercussions of geopolitical risks, not only on stock prices, but also in terms of disruption to the prices of strategic commodities and energy supplies, and the deterioration of supply chains, especially in emerging economies. These disruptions, in turn, have spread to local markets.</w:t>
      </w:r>
    </w:p>
    <w:p w14:paraId="455AE962" w14:textId="49093269" w:rsidR="005D1D8E" w:rsidRPr="00C02AD7" w:rsidRDefault="005D1D8E"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Egypt is a pivotal country in the Middle East and North Africa region, and in recent decades it has witnessed multiple geopolitical risks represented by political turmoil, regional conflicts, security challenges and international tensions. All these turmoil and tensions significantly affect the decline in investor confidence and the increase in stock price volatility (Abu Khalaf et al., 2025).</w:t>
      </w:r>
    </w:p>
    <w:p w14:paraId="22EBF730" w14:textId="76CD926A" w:rsidR="005D1D8E" w:rsidRPr="00C02AD7" w:rsidRDefault="005D1D8E"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The Egyptian Stock Exchange recorded a significant increase in the level of stock price volatility and a decline in its market value as a result of decreased investor confidence and increased uncertainty about global economic and political conditions, in addition to the exit of local and foreign investors from the market, which negatively affected the stability of the Egyptian economy (</w:t>
      </w:r>
      <w:proofErr w:type="spellStart"/>
      <w:r w:rsidRPr="00C02AD7">
        <w:rPr>
          <w:rFonts w:ascii="Times New Roman" w:eastAsia="Aptos" w:hAnsi="Times New Roman" w:cs="Times New Roman"/>
          <w:lang w:val="en-NZ"/>
        </w:rPr>
        <w:t>Alazmi</w:t>
      </w:r>
      <w:proofErr w:type="spellEnd"/>
      <w:r w:rsidRPr="00C02AD7">
        <w:rPr>
          <w:rFonts w:ascii="Times New Roman" w:eastAsia="Aptos" w:hAnsi="Times New Roman" w:cs="Times New Roman"/>
          <w:lang w:val="en-NZ"/>
        </w:rPr>
        <w:t xml:space="preserve"> et al., 2023; Gameel, 2022).</w:t>
      </w:r>
    </w:p>
    <w:p w14:paraId="360B0EF8" w14:textId="11BB1AFA" w:rsidR="005D1D8E" w:rsidRPr="00C02AD7" w:rsidRDefault="005D1D8E"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lastRenderedPageBreak/>
        <w:t xml:space="preserve">A study by (Wagdi, 2025) that was applied in the Egyptian Stock Exchange during the period from 2011 to 2023 concluded that uncertainty in economic policies affects the </w:t>
      </w:r>
      <w:proofErr w:type="spellStart"/>
      <w:r w:rsidRPr="00C02AD7">
        <w:rPr>
          <w:rFonts w:ascii="Times New Roman" w:eastAsia="Aptos" w:hAnsi="Times New Roman" w:cs="Times New Roman"/>
          <w:lang w:val="en-NZ"/>
        </w:rPr>
        <w:t>behavior</w:t>
      </w:r>
      <w:proofErr w:type="spellEnd"/>
      <w:r w:rsidRPr="00C02AD7">
        <w:rPr>
          <w:rFonts w:ascii="Times New Roman" w:eastAsia="Aptos" w:hAnsi="Times New Roman" w:cs="Times New Roman"/>
          <w:lang w:val="en-NZ"/>
        </w:rPr>
        <w:t xml:space="preserve"> of investors in financial markets, making it difficult for investors to assess the level of risk and performance of companies, which increases the likelihood of stock prices falling when hidden information is disclosed.</w:t>
      </w:r>
    </w:p>
    <w:p w14:paraId="7DB8F2AE" w14:textId="7D23B0FD" w:rsidR="005D1D8E" w:rsidRPr="00C02AD7" w:rsidRDefault="005D1D8E"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Some argue that geopolitical risks refer to uncertainties in economic policies, potential disruptions in international and political relations, and political instability (Hossain et al., 2024), which affect investors' decisions, especially given the difficulty in assessing the true state of financial markets and companies.</w:t>
      </w:r>
    </w:p>
    <w:p w14:paraId="7324F498" w14:textId="5AC422A2" w:rsidR="005D1D8E" w:rsidRPr="00C02AD7" w:rsidRDefault="005D1D8E"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 xml:space="preserve">A number of related literatures also agree that geopolitical risks are a major factor leading to decreased investor confidence and increased volatility in financial markets, which raises the likelihood of a stock price crash </w:t>
      </w:r>
      <w:r w:rsidR="00263E9B" w:rsidRPr="00C02AD7">
        <w:rPr>
          <w:rFonts w:ascii="Times New Roman" w:eastAsia="Aptos" w:hAnsi="Times New Roman" w:cs="Times New Roman"/>
          <w:lang w:val="en-NZ"/>
        </w:rPr>
        <w:t xml:space="preserve">risk </w:t>
      </w:r>
      <w:r w:rsidRPr="00C02AD7">
        <w:rPr>
          <w:rFonts w:ascii="Times New Roman" w:eastAsia="Aptos" w:hAnsi="Times New Roman" w:cs="Times New Roman"/>
          <w:lang w:val="en-NZ"/>
        </w:rPr>
        <w:t>(Teixeira, 2024; Fiorillo et al., 2024; Zhang et al., 2023; Xu et al., 2023).</w:t>
      </w:r>
    </w:p>
    <w:p w14:paraId="5D5B0F4C" w14:textId="70E4E716" w:rsidR="00263E9B" w:rsidRPr="00C02AD7" w:rsidRDefault="00263E9B"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The stock price crash risk is defined as the probability of a sharp and sudden decline in stock prices, which can be observed through a negative deviation or distortion in the distribution of returns on stocks during a period of trading time, leading to a severe decrease in shareholder wealth and a decrease in the company’s market value in the stock market (Abdulmajid, 2022; Al-Saadi et al., 2023).</w:t>
      </w:r>
    </w:p>
    <w:p w14:paraId="37E1FE3D" w14:textId="5F27D043" w:rsidR="00AA5FBF" w:rsidRPr="00C02AD7" w:rsidRDefault="00AA5FBF" w:rsidP="00C668F8">
      <w:pPr>
        <w:tabs>
          <w:tab w:val="left" w:pos="270"/>
        </w:tabs>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After reviewing the relevant literature, researchers conclude that the risk of stock market crashes is a complex financial phenomenon resulting from the accumulation and simultaneous release of negative news by management. This risk is influenced by a range of economic, geopolitical, and managerial factors, such as information asymmetry, weak transparency in financial reporting, market volatility, and geopolitical risks. Furthermore, current global conditions, including regional conflicts, economic crises, and political uncertainty, contribute to an increased likelihood of companies and financial markets experiencing sudden stock market crashes.</w:t>
      </w:r>
    </w:p>
    <w:p w14:paraId="233D0768" w14:textId="12BA1F4A" w:rsidR="00AA5FBF" w:rsidRPr="00C02AD7" w:rsidRDefault="00AA5FBF"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 xml:space="preserve">The strength of the CEO lies in his ability to deal with internal and external sources of uncertainty. A strong CEO has a great deal of control and influence over organizational decisions and directs the </w:t>
      </w:r>
      <w:proofErr w:type="spellStart"/>
      <w:r w:rsidRPr="00C02AD7">
        <w:rPr>
          <w:rFonts w:ascii="Times New Roman" w:eastAsia="Aptos" w:hAnsi="Times New Roman" w:cs="Times New Roman"/>
          <w:lang w:val="en-NZ"/>
        </w:rPr>
        <w:t>behavior</w:t>
      </w:r>
      <w:proofErr w:type="spellEnd"/>
      <w:r w:rsidRPr="00C02AD7">
        <w:rPr>
          <w:rFonts w:ascii="Times New Roman" w:eastAsia="Aptos" w:hAnsi="Times New Roman" w:cs="Times New Roman"/>
          <w:lang w:val="en-NZ"/>
        </w:rPr>
        <w:t xml:space="preserve"> of individuals within the company (</w:t>
      </w:r>
      <w:proofErr w:type="spellStart"/>
      <w:r w:rsidRPr="00C02AD7">
        <w:rPr>
          <w:rFonts w:ascii="Times New Roman" w:eastAsia="Aptos" w:hAnsi="Times New Roman" w:cs="Times New Roman"/>
          <w:lang w:val="en-NZ"/>
        </w:rPr>
        <w:t>Baldenius</w:t>
      </w:r>
      <w:proofErr w:type="spellEnd"/>
      <w:r w:rsidRPr="00C02AD7">
        <w:rPr>
          <w:rFonts w:ascii="Times New Roman" w:eastAsia="Aptos" w:hAnsi="Times New Roman" w:cs="Times New Roman"/>
          <w:lang w:val="en-NZ"/>
        </w:rPr>
        <w:t xml:space="preserve"> et al., 2014).</w:t>
      </w:r>
    </w:p>
    <w:p w14:paraId="2E31F864" w14:textId="76CE0A9F" w:rsidR="004E1707" w:rsidRPr="00C02AD7" w:rsidRDefault="004E1707"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In the same vein, a study by Harper et al. (2020) indicated that executive power is essential for reducing uncertainty among various stakeholders regarding the company's strategic pronouncements. Executive power contributes to enhancing organizational clarity and increases confidence in management's ability to address challenges and achieve strategic objectives.</w:t>
      </w:r>
    </w:p>
    <w:p w14:paraId="3714075D" w14:textId="4E12E852" w:rsidR="00AA5FBF" w:rsidRPr="0055225A" w:rsidRDefault="004E1707" w:rsidP="004E1707">
      <w:pPr>
        <w:jc w:val="lowKashida"/>
        <w:rPr>
          <w:rFonts w:ascii="Times New Roman" w:eastAsia="Aptos" w:hAnsi="Times New Roman" w:cs="Times New Roman"/>
          <w:sz w:val="28"/>
          <w:szCs w:val="28"/>
          <w:lang w:val="en-NZ"/>
        </w:rPr>
      </w:pPr>
      <w:r w:rsidRPr="00C02AD7">
        <w:rPr>
          <w:rFonts w:ascii="Times New Roman" w:eastAsia="Aptos" w:hAnsi="Times New Roman" w:cs="Times New Roman"/>
          <w:lang w:val="en-NZ"/>
        </w:rPr>
        <w:t xml:space="preserve">A review of previous literature </w:t>
      </w:r>
      <w:proofErr w:type="spellStart"/>
      <w:r w:rsidRPr="00C02AD7">
        <w:rPr>
          <w:rFonts w:ascii="Times New Roman" w:eastAsia="Aptos" w:hAnsi="Times New Roman" w:cs="Times New Roman"/>
          <w:lang w:val="en-NZ"/>
        </w:rPr>
        <w:t>analyzing</w:t>
      </w:r>
      <w:proofErr w:type="spellEnd"/>
      <w:r w:rsidRPr="00C02AD7">
        <w:rPr>
          <w:rFonts w:ascii="Times New Roman" w:eastAsia="Aptos" w:hAnsi="Times New Roman" w:cs="Times New Roman"/>
          <w:lang w:val="en-NZ"/>
        </w:rPr>
        <w:t xml:space="preserve"> the impact of geopolitical risks on the risk of stock price collapses revealed a positive relationship. However, these results varied depending on the different financial market conditions (developed versus emerging), the time periods during which the studies were conducted, the size of the company samples, and the metrics used to estimate the study variables</w:t>
      </w:r>
      <w:r w:rsidRPr="0055225A">
        <w:rPr>
          <w:rFonts w:ascii="Times New Roman" w:eastAsia="Aptos" w:hAnsi="Times New Roman" w:cs="Times New Roman"/>
          <w:sz w:val="28"/>
          <w:szCs w:val="28"/>
          <w:lang w:val="en-NZ"/>
        </w:rPr>
        <w:t>.</w:t>
      </w:r>
    </w:p>
    <w:p w14:paraId="62D6DEF4" w14:textId="32DE9409" w:rsidR="00BA75C8" w:rsidRPr="00C02AD7" w:rsidRDefault="00BA75C8"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b/>
          <w:bCs/>
          <w:lang w:val="en-NZ"/>
        </w:rPr>
        <w:lastRenderedPageBreak/>
        <w:t>On the other hand</w:t>
      </w:r>
      <w:r w:rsidRPr="00C02AD7">
        <w:rPr>
          <w:rFonts w:ascii="Times New Roman" w:eastAsia="Aptos" w:hAnsi="Times New Roman" w:cs="Times New Roman"/>
          <w:lang w:val="en-NZ"/>
        </w:rPr>
        <w:t>, it is evident that studies examining the moderating role of CEO power in the relationship between the impact of geopolitical risk and the risk of stock market crashes were not all directly focused on stock market crash risk. Most of these studies concentrated on examining the effect of CEO power in modifying the impact of geopolitical risk (GPR) on other outcomes, such as banking risk, corporate lobbying practices, banking extrapolation, investment sensitivity to cash flows, and corporate performance (Shabir et al., 2023; Villa, 2023; Alam et al., 2024; Barman &amp; Mahakud, 2025; Vashisht &amp; Mundi, 2025; Gupta, 2025).</w:t>
      </w:r>
    </w:p>
    <w:p w14:paraId="4E7E5AC7" w14:textId="683420E3" w:rsidR="00BA75C8" w:rsidRPr="00C02AD7" w:rsidRDefault="00BA75C8"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Furthermore, most of these studies were conducted in developed markets and some emerging markets over different time periods, and, to the best of the researchers' knowledge, none were conducted in Egypt, highlighting a research gap in this area.</w:t>
      </w:r>
    </w:p>
    <w:p w14:paraId="78E286E6" w14:textId="42B44024" w:rsidR="00BA75C8" w:rsidRPr="00C02AD7" w:rsidRDefault="00BA75C8"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Therefore, examining CEO power as a moderating variable in the context of stock market crash risk is a valuable research contribution, particularly within the Arab and Egyptian contexts.</w:t>
      </w:r>
    </w:p>
    <w:p w14:paraId="28FAC84B" w14:textId="6B78B28A" w:rsidR="00BA75C8" w:rsidRPr="00C02AD7" w:rsidRDefault="00BA75C8"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Consequently, a research gap exists due to the scarcity of studies addressing CEO power as a moderating variable in the relationship between geopolitical risks and stock market crash risk in the Egyptian context, specifically focusing on companies listed on the Egyptian Stock Exchange, which is considered an emerging market.</w:t>
      </w:r>
    </w:p>
    <w:p w14:paraId="0D7F468F" w14:textId="0F3E7E1C" w:rsidR="00BA75C8" w:rsidRPr="00C02AD7" w:rsidRDefault="00BA75C8"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Accordingly, the research problem can be formulated in the following main question:</w:t>
      </w:r>
    </w:p>
    <w:p w14:paraId="37BB4269" w14:textId="66C2A12E" w:rsidR="00BA75C8" w:rsidRPr="00C02AD7" w:rsidRDefault="00BA75C8" w:rsidP="00BA75C8">
      <w:pPr>
        <w:jc w:val="lowKashida"/>
        <w:rPr>
          <w:rFonts w:ascii="Times New Roman" w:eastAsia="Aptos" w:hAnsi="Times New Roman" w:cs="Times New Roman"/>
          <w:b/>
          <w:bCs/>
          <w:rtl/>
          <w:lang w:val="en-NZ"/>
        </w:rPr>
      </w:pPr>
      <w:r w:rsidRPr="00C02AD7">
        <w:rPr>
          <w:rFonts w:ascii="Times New Roman" w:eastAsia="Aptos" w:hAnsi="Times New Roman" w:cs="Times New Roman"/>
          <w:b/>
          <w:bCs/>
          <w:lang w:val="en-NZ"/>
        </w:rPr>
        <w:t>"To what extent does CEO power, as a moderating variable, influence the nature of the relationship between geopolitical risks and stock market crash risk?"</w:t>
      </w:r>
    </w:p>
    <w:p w14:paraId="30ED6EED" w14:textId="160314B7" w:rsidR="00BA75C8" w:rsidRPr="00C02AD7" w:rsidRDefault="00BA75C8" w:rsidP="00C668F8">
      <w:pPr>
        <w:jc w:val="lowKashida"/>
        <w:rPr>
          <w:rFonts w:ascii="Times New Roman" w:eastAsia="Aptos" w:hAnsi="Times New Roman" w:cs="Times New Roman"/>
          <w:lang w:val="en-NZ"/>
        </w:rPr>
      </w:pPr>
      <w:r w:rsidRPr="00C02AD7">
        <w:rPr>
          <w:rFonts w:ascii="Times New Roman" w:eastAsia="Aptos" w:hAnsi="Times New Roman" w:cs="Times New Roman"/>
          <w:lang w:val="en-NZ"/>
        </w:rPr>
        <w:t>This main question leads to the following sub-questions:</w:t>
      </w:r>
    </w:p>
    <w:p w14:paraId="6E2C8723" w14:textId="3280E5F7" w:rsidR="00BA75C8" w:rsidRPr="00C02AD7" w:rsidRDefault="00BA75C8" w:rsidP="00C668F8">
      <w:pPr>
        <w:jc w:val="lowKashida"/>
        <w:rPr>
          <w:rFonts w:ascii="Times New Roman" w:eastAsia="Aptos" w:hAnsi="Times New Roman" w:cs="Times New Roman"/>
          <w:lang w:val="en-NZ"/>
        </w:rPr>
      </w:pPr>
      <w:r w:rsidRPr="00C02AD7">
        <w:rPr>
          <w:rFonts w:ascii="Times New Roman" w:eastAsia="Aptos" w:hAnsi="Times New Roman" w:cs="Times New Roman"/>
          <w:lang w:val="en-NZ"/>
        </w:rPr>
        <w:t>- What is the impact of geopolitical risks on the risk of stock price crashes?</w:t>
      </w:r>
    </w:p>
    <w:p w14:paraId="3BC2FADD" w14:textId="64F1FCEC" w:rsidR="00BA75C8" w:rsidRPr="00C02AD7" w:rsidRDefault="00BA75C8" w:rsidP="00C668F8">
      <w:pPr>
        <w:jc w:val="lowKashida"/>
        <w:rPr>
          <w:rFonts w:ascii="Times New Roman" w:eastAsia="Aptos" w:hAnsi="Times New Roman" w:cs="Times New Roman"/>
          <w:lang w:val="en-NZ"/>
        </w:rPr>
      </w:pPr>
      <w:r w:rsidRPr="00C02AD7">
        <w:rPr>
          <w:rFonts w:ascii="Times New Roman" w:eastAsia="Aptos" w:hAnsi="Times New Roman" w:cs="Times New Roman"/>
          <w:lang w:val="en-NZ"/>
        </w:rPr>
        <w:t>- What role does CEO power play as a moderating variable in the relationship between geopolitical risks and the risk of stock price crashes?</w:t>
      </w:r>
    </w:p>
    <w:p w14:paraId="1B76F795" w14:textId="421ED716" w:rsidR="00BA75C8" w:rsidRPr="00C668F8" w:rsidRDefault="00BA75C8" w:rsidP="00BA75C8">
      <w:pPr>
        <w:jc w:val="lowKashida"/>
        <w:rPr>
          <w:rFonts w:ascii="Times New Roman" w:eastAsia="Aptos" w:hAnsi="Times New Roman" w:cs="Times New Roman"/>
          <w:b/>
          <w:bCs/>
          <w:sz w:val="28"/>
          <w:szCs w:val="28"/>
          <w:rtl/>
          <w:lang w:val="en-NZ"/>
        </w:rPr>
      </w:pPr>
      <w:r w:rsidRPr="00C668F8">
        <w:rPr>
          <w:rFonts w:ascii="Times New Roman" w:eastAsia="Aptos" w:hAnsi="Times New Roman" w:cs="Times New Roman"/>
          <w:b/>
          <w:bCs/>
          <w:sz w:val="28"/>
          <w:szCs w:val="28"/>
          <w:lang w:val="en-NZ"/>
        </w:rPr>
        <w:t>2. Research Objectives:</w:t>
      </w:r>
    </w:p>
    <w:p w14:paraId="47F13C93" w14:textId="2F87B5D8" w:rsidR="0070298E" w:rsidRPr="00C02AD7" w:rsidRDefault="0070298E" w:rsidP="0070298E">
      <w:pPr>
        <w:jc w:val="lowKashida"/>
        <w:rPr>
          <w:rFonts w:ascii="Times New Roman" w:eastAsia="Aptos" w:hAnsi="Times New Roman" w:cs="Times New Roman"/>
          <w:lang w:val="en-NZ"/>
        </w:rPr>
      </w:pPr>
      <w:r w:rsidRPr="00C02AD7">
        <w:rPr>
          <w:rFonts w:ascii="Times New Roman" w:eastAsia="Aptos" w:hAnsi="Times New Roman" w:cs="Times New Roman"/>
          <w:lang w:val="en-NZ"/>
        </w:rPr>
        <w:t>The main objective of this research is to study the CEO</w:t>
      </w:r>
      <w:r w:rsidRPr="00C02AD7">
        <w:rPr>
          <w:rFonts w:ascii="Times New Roman" w:eastAsia="Aptos" w:hAnsi="Times New Roman" w:cs="Times New Roman" w:hint="cs"/>
          <w:rtl/>
          <w:lang w:val="en-NZ"/>
        </w:rPr>
        <w:t xml:space="preserve"> </w:t>
      </w:r>
      <w:r w:rsidRPr="00C02AD7">
        <w:rPr>
          <w:rFonts w:ascii="Times New Roman" w:eastAsia="Aptos" w:hAnsi="Times New Roman" w:cs="Times New Roman"/>
          <w:lang w:val="en-NZ"/>
        </w:rPr>
        <w:t xml:space="preserve">power as a moderating variable in the relationship between geopolitical risk and the risk of stock price </w:t>
      </w:r>
      <w:r w:rsidRPr="00C02AD7">
        <w:rPr>
          <w:rFonts w:ascii="Times New Roman" w:eastAsia="Aptos" w:hAnsi="Times New Roman" w:cs="Times New Roman"/>
        </w:rPr>
        <w:t>crash</w:t>
      </w:r>
      <w:r w:rsidRPr="00C02AD7">
        <w:rPr>
          <w:rFonts w:ascii="Times New Roman" w:eastAsia="Aptos" w:hAnsi="Times New Roman" w:cs="Times New Roman"/>
          <w:lang w:val="en-NZ"/>
        </w:rPr>
        <w:t>, specifically focusing on companies listed on the Egyptian Stock Exchange. The following sub-objectives stem from this main objective:</w:t>
      </w:r>
    </w:p>
    <w:p w14:paraId="0057389E" w14:textId="0457D98B" w:rsidR="0070298E" w:rsidRPr="00C02AD7" w:rsidRDefault="0070298E" w:rsidP="0070298E">
      <w:pPr>
        <w:jc w:val="lowKashida"/>
        <w:rPr>
          <w:rFonts w:ascii="Times New Roman" w:eastAsia="Aptos" w:hAnsi="Times New Roman" w:cs="Times New Roman"/>
          <w:lang w:val="en-NZ"/>
        </w:rPr>
      </w:pPr>
      <w:r w:rsidRPr="00C02AD7">
        <w:rPr>
          <w:rFonts w:ascii="Times New Roman" w:eastAsia="Aptos" w:hAnsi="Times New Roman" w:cs="Times New Roman"/>
          <w:lang w:val="en-NZ"/>
        </w:rPr>
        <w:t>- To demonstrate the impact of geopolitical risk on the risk of a stock price crash.</w:t>
      </w:r>
    </w:p>
    <w:p w14:paraId="21BD6A66" w14:textId="1E18F386" w:rsidR="0070298E" w:rsidRPr="00C02AD7" w:rsidRDefault="0070298E" w:rsidP="0070298E">
      <w:pPr>
        <w:jc w:val="lowKashida"/>
        <w:rPr>
          <w:rFonts w:ascii="Times New Roman" w:eastAsia="Aptos" w:hAnsi="Times New Roman" w:cs="Times New Roman"/>
          <w:lang w:val="en-NZ"/>
        </w:rPr>
      </w:pPr>
      <w:r w:rsidRPr="00C02AD7">
        <w:rPr>
          <w:rFonts w:ascii="Times New Roman" w:eastAsia="Aptos" w:hAnsi="Times New Roman" w:cs="Times New Roman"/>
          <w:lang w:val="en-NZ"/>
        </w:rPr>
        <w:t>- To examine the role of the CEO's power as a moderating variable in the relationship between geopolitical risk and the risk of stock price crash.</w:t>
      </w:r>
    </w:p>
    <w:p w14:paraId="36DE3345" w14:textId="5B98F852" w:rsidR="00A20C04" w:rsidRPr="0055225A" w:rsidRDefault="00A20C04" w:rsidP="00A20C04">
      <w:pPr>
        <w:jc w:val="lowKashida"/>
        <w:rPr>
          <w:rFonts w:ascii="Times New Roman" w:eastAsia="Aptos" w:hAnsi="Times New Roman" w:cs="Times New Roman"/>
          <w:sz w:val="28"/>
          <w:szCs w:val="28"/>
          <w:lang w:val="en-NZ"/>
        </w:rPr>
      </w:pPr>
      <w:r w:rsidRPr="00C668F8">
        <w:rPr>
          <w:rFonts w:ascii="Times New Roman" w:eastAsia="Aptos" w:hAnsi="Times New Roman" w:cs="Times New Roman"/>
          <w:b/>
          <w:bCs/>
          <w:sz w:val="28"/>
          <w:szCs w:val="28"/>
          <w:lang w:val="en-NZ"/>
        </w:rPr>
        <w:t>3. The Research Importance</w:t>
      </w:r>
      <w:r w:rsidRPr="0055225A">
        <w:rPr>
          <w:rFonts w:ascii="Times New Roman" w:eastAsia="Aptos" w:hAnsi="Times New Roman" w:cs="Times New Roman"/>
          <w:sz w:val="28"/>
          <w:szCs w:val="28"/>
          <w:lang w:val="en-NZ"/>
        </w:rPr>
        <w:t>:</w:t>
      </w:r>
    </w:p>
    <w:p w14:paraId="10073A66" w14:textId="167B45F9" w:rsidR="00A20C04" w:rsidRPr="00C02AD7" w:rsidRDefault="00A20C04"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This research contributes to accounting thought by focusing on the study of executive power as a moderating variable in the relationship between geopolitical risks and the risk of stock price collapse. The significance of the research lies in the following:</w:t>
      </w:r>
    </w:p>
    <w:p w14:paraId="00580804" w14:textId="5C5FAA67" w:rsidR="00A20C04" w:rsidRPr="00C02AD7" w:rsidRDefault="00A20C04" w:rsidP="00A20C04">
      <w:pPr>
        <w:jc w:val="lowKashida"/>
        <w:rPr>
          <w:rFonts w:ascii="Times New Roman" w:eastAsia="Aptos" w:hAnsi="Times New Roman" w:cs="Times New Roman"/>
          <w:b/>
          <w:bCs/>
          <w:lang w:val="en-NZ"/>
        </w:rPr>
      </w:pPr>
      <w:r w:rsidRPr="00C02AD7">
        <w:rPr>
          <w:rFonts w:ascii="Times New Roman" w:eastAsia="Aptos" w:hAnsi="Times New Roman" w:cs="Times New Roman"/>
          <w:b/>
          <w:bCs/>
          <w:lang w:val="en-NZ"/>
        </w:rPr>
        <w:lastRenderedPageBreak/>
        <w:t>First: Scientific Importance:</w:t>
      </w:r>
    </w:p>
    <w:p w14:paraId="6BF096D7" w14:textId="4C383454" w:rsidR="00A20C04" w:rsidRPr="00C02AD7" w:rsidRDefault="00A20C04" w:rsidP="00A20C04">
      <w:pPr>
        <w:jc w:val="lowKashida"/>
        <w:rPr>
          <w:rFonts w:ascii="Times New Roman" w:eastAsia="Aptos" w:hAnsi="Times New Roman" w:cs="Times New Roman"/>
          <w:lang w:val="en-NZ"/>
        </w:rPr>
      </w:pPr>
      <w:r w:rsidRPr="00C02AD7">
        <w:rPr>
          <w:rFonts w:ascii="Times New Roman" w:eastAsia="Aptos" w:hAnsi="Times New Roman" w:cs="Times New Roman"/>
          <w:lang w:val="en-NZ"/>
        </w:rPr>
        <w:t xml:space="preserve">The research derives its importance from addressing a relatively new topic in the Egyptian context. Studying and </w:t>
      </w:r>
      <w:proofErr w:type="spellStart"/>
      <w:r w:rsidRPr="00C02AD7">
        <w:rPr>
          <w:rFonts w:ascii="Times New Roman" w:eastAsia="Aptos" w:hAnsi="Times New Roman" w:cs="Times New Roman"/>
          <w:lang w:val="en-NZ"/>
        </w:rPr>
        <w:t>analyzing</w:t>
      </w:r>
      <w:proofErr w:type="spellEnd"/>
      <w:r w:rsidRPr="00C02AD7">
        <w:rPr>
          <w:rFonts w:ascii="Times New Roman" w:eastAsia="Aptos" w:hAnsi="Times New Roman" w:cs="Times New Roman"/>
          <w:lang w:val="en-NZ"/>
        </w:rPr>
        <w:t xml:space="preserve"> executive power as a moderating variable in the relationship between geopolitical risks and the risk of stock price collapse in the Egyptian environment, as an emerging market, is a relatively recent trend compared to developed markets, according to available studies – to the best of the researchers' knowledge.</w:t>
      </w:r>
    </w:p>
    <w:p w14:paraId="412491DF" w14:textId="1DFBA8DA" w:rsidR="00A20C04" w:rsidRPr="00C02AD7" w:rsidRDefault="00A20C04" w:rsidP="00A20C04">
      <w:pPr>
        <w:jc w:val="lowKashida"/>
        <w:rPr>
          <w:rFonts w:ascii="Times New Roman" w:eastAsia="Aptos" w:hAnsi="Times New Roman" w:cs="Times New Roman"/>
          <w:b/>
          <w:bCs/>
          <w:lang w:val="en-NZ"/>
        </w:rPr>
      </w:pPr>
      <w:r w:rsidRPr="00C02AD7">
        <w:rPr>
          <w:rFonts w:ascii="Times New Roman" w:eastAsia="Aptos" w:hAnsi="Times New Roman" w:cs="Times New Roman"/>
          <w:b/>
          <w:bCs/>
          <w:lang w:val="en-NZ"/>
        </w:rPr>
        <w:t>Second: Practical Importance:</w:t>
      </w:r>
    </w:p>
    <w:p w14:paraId="2624E564" w14:textId="375CA4C0" w:rsidR="00A20C04" w:rsidRPr="00C02AD7" w:rsidRDefault="00A20C04"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This research provides empirical evidence from non-financial companies listed on the Egyptian Stock Exchange, representing a segment of emerging economies, regarding the study of CEO power as a moderating variable in the relationship between geopolitical risk and the risk of stock price crash. The research also contributes to clarifying the moderating role of CEO power in the relationship between geopolitical risk and the risk of stock price crash by examining this role using a composite index consisting of five elements derived from the published financial reports of companies listed on the Egyptian Stock Exchange.</w:t>
      </w:r>
    </w:p>
    <w:p w14:paraId="5E0533F2" w14:textId="15E84B91" w:rsidR="00302A6F" w:rsidRPr="0055225A" w:rsidRDefault="00302A6F" w:rsidP="00302A6F">
      <w:pPr>
        <w:jc w:val="lowKashida"/>
        <w:rPr>
          <w:rFonts w:ascii="Times New Roman" w:eastAsia="Aptos" w:hAnsi="Times New Roman" w:cs="Times New Roman"/>
          <w:sz w:val="28"/>
          <w:szCs w:val="28"/>
          <w:lang w:val="en-NZ"/>
        </w:rPr>
      </w:pPr>
      <w:r w:rsidRPr="00C668F8">
        <w:rPr>
          <w:rFonts w:ascii="Times New Roman" w:eastAsia="Aptos" w:hAnsi="Times New Roman" w:cs="Times New Roman"/>
          <w:b/>
          <w:bCs/>
          <w:sz w:val="28"/>
          <w:szCs w:val="28"/>
          <w:lang w:val="en-NZ"/>
        </w:rPr>
        <w:t>4. Research Methodology</w:t>
      </w:r>
      <w:r w:rsidRPr="0055225A">
        <w:rPr>
          <w:rFonts w:ascii="Times New Roman" w:eastAsia="Aptos" w:hAnsi="Times New Roman" w:cs="Times New Roman"/>
          <w:sz w:val="28"/>
          <w:szCs w:val="28"/>
          <w:lang w:val="en-NZ"/>
        </w:rPr>
        <w:t>:</w:t>
      </w:r>
    </w:p>
    <w:p w14:paraId="00863E30" w14:textId="5143B451" w:rsidR="00302A6F" w:rsidRPr="00C02AD7" w:rsidRDefault="00302A6F"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To achieve the research objectives, the researchers adopted both deductive and inductive methodologies in studying the analysis of CEO power as a moderating variable in the relationship between geopolitical risks and the risk of stock price crash, applied to companies listed on the Egyptian Stock Exchange, as follows:</w:t>
      </w:r>
    </w:p>
    <w:p w14:paraId="2D293C47" w14:textId="3BFDB394" w:rsidR="00302A6F" w:rsidRPr="00C02AD7" w:rsidRDefault="00302A6F" w:rsidP="00302A6F">
      <w:pPr>
        <w:jc w:val="lowKashida"/>
        <w:rPr>
          <w:rFonts w:ascii="Times New Roman" w:eastAsia="Aptos" w:hAnsi="Times New Roman" w:cs="Times New Roman"/>
          <w:lang w:val="en-NZ"/>
        </w:rPr>
      </w:pPr>
      <w:r w:rsidRPr="00C02AD7">
        <w:rPr>
          <w:rFonts w:ascii="Times New Roman" w:eastAsia="Aptos" w:hAnsi="Times New Roman" w:cs="Times New Roman"/>
          <w:lang w:val="en-NZ"/>
        </w:rPr>
        <w:t xml:space="preserve">- </w:t>
      </w:r>
      <w:r w:rsidRPr="00C02AD7">
        <w:rPr>
          <w:rFonts w:ascii="Times New Roman" w:eastAsia="Aptos" w:hAnsi="Times New Roman" w:cs="Times New Roman"/>
          <w:b/>
          <w:bCs/>
          <w:lang w:val="en-NZ"/>
        </w:rPr>
        <w:t>Deductive Methodology</w:t>
      </w:r>
      <w:r w:rsidRPr="00C02AD7">
        <w:rPr>
          <w:rFonts w:ascii="Times New Roman" w:eastAsia="Aptos" w:hAnsi="Times New Roman" w:cs="Times New Roman"/>
          <w:lang w:val="en-NZ"/>
        </w:rPr>
        <w:t>: This method relies on deriving research hypotheses based on relevant literature and previous studies.</w:t>
      </w:r>
    </w:p>
    <w:p w14:paraId="6733C7A6" w14:textId="0628E5B4" w:rsidR="00A20C04" w:rsidRPr="00C02AD7" w:rsidRDefault="00302A6F" w:rsidP="00302A6F">
      <w:pPr>
        <w:jc w:val="lowKashida"/>
        <w:rPr>
          <w:rFonts w:ascii="Times New Roman" w:eastAsia="Aptos" w:hAnsi="Times New Roman" w:cs="Times New Roman"/>
          <w:lang w:val="en-NZ"/>
        </w:rPr>
      </w:pPr>
      <w:r w:rsidRPr="00C02AD7">
        <w:rPr>
          <w:rFonts w:ascii="Times New Roman" w:eastAsia="Aptos" w:hAnsi="Times New Roman" w:cs="Times New Roman"/>
          <w:lang w:val="en-NZ"/>
        </w:rPr>
        <w:t xml:space="preserve">- </w:t>
      </w:r>
      <w:r w:rsidRPr="00C02AD7">
        <w:rPr>
          <w:rFonts w:ascii="Times New Roman" w:eastAsia="Aptos" w:hAnsi="Times New Roman" w:cs="Times New Roman"/>
          <w:b/>
          <w:bCs/>
          <w:lang w:val="en-NZ"/>
        </w:rPr>
        <w:t>Inductive Methodology</w:t>
      </w:r>
      <w:r w:rsidRPr="00C02AD7">
        <w:rPr>
          <w:rFonts w:ascii="Times New Roman" w:eastAsia="Aptos" w:hAnsi="Times New Roman" w:cs="Times New Roman"/>
          <w:lang w:val="en-NZ"/>
        </w:rPr>
        <w:t>: This method involves testing the derived hypotheses by applying the study to 89 non-financial companies listed on the Egyptian Stock Exchange, distributed across 13 different sectors, with a total of 623 observations, during the period from 2018 to 2024 to arrive at results that clarify the trends of the research variables and provide a comprehensive picture of CEO power as a moderating variable in the relationship between geopolitical risks and the risk of stock price collapse.</w:t>
      </w:r>
    </w:p>
    <w:p w14:paraId="1AC01A53" w14:textId="77777777" w:rsidR="000A03CF" w:rsidRPr="00C668F8" w:rsidRDefault="000A03CF" w:rsidP="000A03CF">
      <w:pPr>
        <w:jc w:val="lowKashida"/>
        <w:rPr>
          <w:rFonts w:ascii="Times New Roman" w:eastAsia="Aptos" w:hAnsi="Times New Roman" w:cs="Times New Roman"/>
          <w:b/>
          <w:bCs/>
          <w:sz w:val="28"/>
          <w:szCs w:val="28"/>
          <w:lang w:val="en-NZ"/>
        </w:rPr>
      </w:pPr>
      <w:r w:rsidRPr="00C668F8">
        <w:rPr>
          <w:rFonts w:ascii="Times New Roman" w:eastAsia="Aptos" w:hAnsi="Times New Roman" w:cs="Times New Roman"/>
          <w:b/>
          <w:bCs/>
          <w:sz w:val="28"/>
          <w:szCs w:val="28"/>
          <w:lang w:val="en-NZ"/>
        </w:rPr>
        <w:t>5. Research Limitations:</w:t>
      </w:r>
    </w:p>
    <w:p w14:paraId="56BE8FEF" w14:textId="77777777" w:rsidR="000A03CF" w:rsidRPr="00C02AD7" w:rsidRDefault="000A03CF" w:rsidP="00C668F8">
      <w:pPr>
        <w:ind w:firstLine="360"/>
        <w:jc w:val="lowKashida"/>
        <w:rPr>
          <w:rFonts w:ascii="Times New Roman" w:eastAsia="Aptos" w:hAnsi="Times New Roman" w:cs="Times New Roman"/>
          <w:lang w:val="en-NZ"/>
        </w:rPr>
      </w:pPr>
      <w:r w:rsidRPr="00C02AD7">
        <w:rPr>
          <w:rFonts w:ascii="Times New Roman" w:eastAsia="Aptos" w:hAnsi="Times New Roman" w:cs="Times New Roman"/>
          <w:lang w:val="en-NZ"/>
        </w:rPr>
        <w:t>The research limitations are as follows:</w:t>
      </w:r>
    </w:p>
    <w:p w14:paraId="2042B485" w14:textId="67A49CFD" w:rsidR="000A03CF" w:rsidRPr="00C02AD7" w:rsidRDefault="000A03CF" w:rsidP="000A03CF">
      <w:pPr>
        <w:jc w:val="lowKashida"/>
        <w:rPr>
          <w:rFonts w:ascii="Times New Roman" w:eastAsia="Aptos" w:hAnsi="Times New Roman" w:cs="Times New Roman"/>
          <w:lang w:val="en-NZ"/>
        </w:rPr>
      </w:pPr>
      <w:r w:rsidRPr="00C02AD7">
        <w:rPr>
          <w:rFonts w:ascii="Times New Roman" w:eastAsia="Aptos" w:hAnsi="Times New Roman" w:cs="Times New Roman"/>
          <w:lang w:val="en-NZ"/>
        </w:rPr>
        <w:t>- The applied study is limited to a sectoral sample representing non-financial companies listed on the Egyptian Stock Exchange during the period from 2018 to 2024. This sample was selected according to a set of methodological conditions that will be mentioned later in the applied study, with the aim of ensuring the generalizability of the study results.</w:t>
      </w:r>
    </w:p>
    <w:p w14:paraId="500319E1" w14:textId="0F22E6AE" w:rsidR="000A03CF" w:rsidRPr="00C02AD7" w:rsidRDefault="00C668F8" w:rsidP="000A03CF">
      <w:pPr>
        <w:jc w:val="lowKashida"/>
        <w:rPr>
          <w:rFonts w:ascii="Times New Roman" w:eastAsia="Aptos" w:hAnsi="Times New Roman" w:cs="Times New Roman"/>
          <w:lang w:val="en-NZ"/>
        </w:rPr>
      </w:pPr>
      <w:r w:rsidRPr="00C02AD7">
        <w:rPr>
          <w:rFonts w:ascii="Times New Roman" w:eastAsia="Aptos" w:hAnsi="Times New Roman" w:cs="Times New Roman"/>
          <w:lang w:val="en-NZ"/>
        </w:rPr>
        <w:t xml:space="preserve">- </w:t>
      </w:r>
      <w:r w:rsidR="000A03CF" w:rsidRPr="00C02AD7">
        <w:rPr>
          <w:rFonts w:ascii="Times New Roman" w:eastAsia="Aptos" w:hAnsi="Times New Roman" w:cs="Times New Roman"/>
          <w:lang w:val="en-NZ"/>
        </w:rPr>
        <w:t xml:space="preserve">The current study is limited to </w:t>
      </w:r>
      <w:proofErr w:type="spellStart"/>
      <w:r w:rsidR="000A03CF" w:rsidRPr="00C02AD7">
        <w:rPr>
          <w:rFonts w:ascii="Times New Roman" w:eastAsia="Aptos" w:hAnsi="Times New Roman" w:cs="Times New Roman"/>
          <w:lang w:val="en-NZ"/>
        </w:rPr>
        <w:t>analyzing</w:t>
      </w:r>
      <w:proofErr w:type="spellEnd"/>
      <w:r w:rsidR="000A03CF" w:rsidRPr="00C02AD7">
        <w:rPr>
          <w:rFonts w:ascii="Times New Roman" w:eastAsia="Aptos" w:hAnsi="Times New Roman" w:cs="Times New Roman"/>
          <w:lang w:val="en-NZ"/>
        </w:rPr>
        <w:t xml:space="preserve"> the impact of geopolitical risks using the index used in the study (Caldara &amp; Iacoviello, 2022), and</w:t>
      </w:r>
      <w:r w:rsidR="000A03CF" w:rsidRPr="00C02AD7">
        <w:rPr>
          <w:rFonts w:ascii="Times New Roman" w:eastAsia="Aptos" w:hAnsi="Times New Roman" w:cs="Times New Roman" w:hint="cs"/>
          <w:rtl/>
          <w:lang w:val="en-NZ"/>
        </w:rPr>
        <w:t xml:space="preserve"> </w:t>
      </w:r>
      <w:r w:rsidR="000A03CF" w:rsidRPr="00C02AD7">
        <w:rPr>
          <w:rFonts w:ascii="Times New Roman" w:eastAsia="Aptos" w:hAnsi="Times New Roman" w:cs="Times New Roman"/>
        </w:rPr>
        <w:t>in line with</w:t>
      </w:r>
      <w:r w:rsidR="000A03CF" w:rsidRPr="00C02AD7">
        <w:rPr>
          <w:rFonts w:ascii="Times New Roman" w:eastAsia="Aptos" w:hAnsi="Times New Roman" w:cs="Times New Roman"/>
          <w:lang w:val="en-NZ"/>
        </w:rPr>
        <w:t xml:space="preserve">the study (Mohamed, 2025) in the Egyptian environment. The index is based on </w:t>
      </w:r>
      <w:proofErr w:type="spellStart"/>
      <w:r w:rsidR="000A03CF" w:rsidRPr="00C02AD7">
        <w:rPr>
          <w:rFonts w:ascii="Times New Roman" w:eastAsia="Aptos" w:hAnsi="Times New Roman" w:cs="Times New Roman"/>
          <w:lang w:val="en-NZ"/>
        </w:rPr>
        <w:t>analyzing</w:t>
      </w:r>
      <w:proofErr w:type="spellEnd"/>
      <w:r w:rsidR="000A03CF" w:rsidRPr="00C02AD7">
        <w:rPr>
          <w:rFonts w:ascii="Times New Roman" w:eastAsia="Aptos" w:hAnsi="Times New Roman" w:cs="Times New Roman"/>
          <w:lang w:val="en-NZ"/>
        </w:rPr>
        <w:t xml:space="preserve"> news texts in a number of international newspapers to identify negative geopolitical news and events such as war, terrorism and </w:t>
      </w:r>
      <w:r w:rsidR="000A03CF" w:rsidRPr="00C02AD7">
        <w:rPr>
          <w:rFonts w:ascii="Times New Roman" w:eastAsia="Aptos" w:hAnsi="Times New Roman" w:cs="Times New Roman"/>
          <w:lang w:val="en-NZ"/>
        </w:rPr>
        <w:lastRenderedPageBreak/>
        <w:t>military escalation. The index is divided into two parts; the first part, GPR Threat, reflects threats such as threats of war, terrorism or nuclear armament, and the second part, GPR Acts, measures actual events such as the outbreak of war or the occurrence of terrorist acts.</w:t>
      </w:r>
    </w:p>
    <w:p w14:paraId="1B11FBAC" w14:textId="7A48B06F" w:rsidR="000A03CF" w:rsidRPr="00C02AD7" w:rsidRDefault="00C668F8" w:rsidP="000A03CF">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xml:space="preserve">- </w:t>
      </w:r>
      <w:r w:rsidR="000A03CF" w:rsidRPr="00C02AD7">
        <w:rPr>
          <w:rFonts w:ascii="Times New Roman" w:eastAsia="Aptos" w:hAnsi="Times New Roman" w:cs="Times New Roman"/>
          <w:lang w:val="en-NZ" w:bidi="ar-EG"/>
        </w:rPr>
        <w:t xml:space="preserve">The risk of a stock price collapse was measured in the fundamental analysis using the DUVOL (Down-to-Up Volatility) method. According to this measure, the weekly returns of each company over the time period are divided into two groups. In the sensitivity analysis, the measurement was made using the negative skewness coefficient of the weekly returns of the company's stock, without any other measurement methods. The study is limited to </w:t>
      </w:r>
      <w:proofErr w:type="spellStart"/>
      <w:r w:rsidR="000A03CF" w:rsidRPr="00C02AD7">
        <w:rPr>
          <w:rFonts w:ascii="Times New Roman" w:eastAsia="Aptos" w:hAnsi="Times New Roman" w:cs="Times New Roman"/>
          <w:lang w:val="en-NZ" w:bidi="ar-EG"/>
        </w:rPr>
        <w:t>analyzing</w:t>
      </w:r>
      <w:proofErr w:type="spellEnd"/>
      <w:r w:rsidR="000A03CF" w:rsidRPr="00C02AD7">
        <w:rPr>
          <w:rFonts w:ascii="Times New Roman" w:eastAsia="Aptos" w:hAnsi="Times New Roman" w:cs="Times New Roman"/>
          <w:lang w:val="en-NZ" w:bidi="ar-EG"/>
        </w:rPr>
        <w:t xml:space="preserve"> the power of the CEO as a moderating variable for the relationship between geopolitical risks and the risk of a stock price collapse. This was done by studying this role using a composite index consisting of five elements derived from the published financial reports of companies listed on the Egyptian Stock Exchange.</w:t>
      </w:r>
    </w:p>
    <w:p w14:paraId="6814CDB4" w14:textId="77777777" w:rsidR="008771DF" w:rsidRPr="00C668F8" w:rsidRDefault="008771DF" w:rsidP="008771DF">
      <w:pPr>
        <w:jc w:val="lowKashida"/>
        <w:rPr>
          <w:rFonts w:ascii="Times New Roman" w:eastAsia="Aptos" w:hAnsi="Times New Roman" w:cs="Times New Roman"/>
          <w:b/>
          <w:bCs/>
          <w:sz w:val="28"/>
          <w:szCs w:val="28"/>
          <w:lang w:val="en-NZ" w:bidi="ar-EG"/>
        </w:rPr>
      </w:pPr>
      <w:r w:rsidRPr="00C668F8">
        <w:rPr>
          <w:rFonts w:ascii="Times New Roman" w:eastAsia="Aptos" w:hAnsi="Times New Roman" w:cs="Times New Roman"/>
          <w:b/>
          <w:bCs/>
          <w:sz w:val="28"/>
          <w:szCs w:val="28"/>
          <w:lang w:val="en-NZ" w:bidi="ar-EG"/>
        </w:rPr>
        <w:t>6. Research Plan:</w:t>
      </w:r>
    </w:p>
    <w:p w14:paraId="6C811795" w14:textId="0E0060CD" w:rsidR="008771DF" w:rsidRPr="00C02AD7" w:rsidRDefault="008771DF" w:rsidP="00C668F8">
      <w:pPr>
        <w:ind w:firstLine="360"/>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Based on the research importance and in order to achieve its objectives, and in light of the problem and the answer to the research questions, the research was completed as follows:</w:t>
      </w:r>
    </w:p>
    <w:p w14:paraId="5DC177F4" w14:textId="2F728FB7" w:rsidR="000A03CF" w:rsidRPr="00C02AD7" w:rsidRDefault="008771DF" w:rsidP="008771DF">
      <w:pPr>
        <w:jc w:val="lowKashida"/>
        <w:rPr>
          <w:rFonts w:ascii="Times New Roman" w:eastAsia="Aptos" w:hAnsi="Times New Roman" w:cs="Times New Roman"/>
          <w:lang w:val="en-NZ" w:bidi="ar-EG"/>
        </w:rPr>
      </w:pPr>
      <w:r w:rsidRPr="00C02AD7">
        <w:rPr>
          <w:rFonts w:ascii="Times New Roman" w:eastAsia="Aptos" w:hAnsi="Times New Roman" w:cs="Times New Roman"/>
          <w:b/>
          <w:bCs/>
          <w:lang w:val="en-NZ" w:bidi="ar-EG"/>
        </w:rPr>
        <w:t>The second section</w:t>
      </w:r>
      <w:r w:rsidRPr="00C02AD7">
        <w:rPr>
          <w:rFonts w:ascii="Times New Roman" w:eastAsia="Aptos" w:hAnsi="Times New Roman" w:cs="Times New Roman"/>
          <w:lang w:val="en-NZ" w:bidi="ar-EG"/>
        </w:rPr>
        <w:t xml:space="preserve"> presents a review of the accounting thought literature related to the research variables. </w:t>
      </w:r>
      <w:r w:rsidRPr="00C02AD7">
        <w:rPr>
          <w:rFonts w:ascii="Times New Roman" w:eastAsia="Aptos" w:hAnsi="Times New Roman" w:cs="Times New Roman"/>
          <w:b/>
          <w:bCs/>
          <w:lang w:val="en-NZ" w:bidi="ar-EG"/>
        </w:rPr>
        <w:t>The third section</w:t>
      </w:r>
      <w:r w:rsidRPr="00C02AD7">
        <w:rPr>
          <w:rFonts w:ascii="Times New Roman" w:eastAsia="Aptos" w:hAnsi="Times New Roman" w:cs="Times New Roman"/>
          <w:lang w:val="en-NZ" w:bidi="ar-EG"/>
        </w:rPr>
        <w:t xml:space="preserve"> deals with the analysis of previous studies and the derivation of hypotheses. </w:t>
      </w:r>
      <w:r w:rsidRPr="00C02AD7">
        <w:rPr>
          <w:rFonts w:ascii="Times New Roman" w:eastAsia="Aptos" w:hAnsi="Times New Roman" w:cs="Times New Roman"/>
          <w:b/>
          <w:bCs/>
          <w:lang w:val="en-NZ" w:bidi="ar-EG"/>
        </w:rPr>
        <w:t>The fourth section</w:t>
      </w:r>
      <w:r w:rsidRPr="00C02AD7">
        <w:rPr>
          <w:rFonts w:ascii="Times New Roman" w:eastAsia="Aptos" w:hAnsi="Times New Roman" w:cs="Times New Roman"/>
          <w:lang w:val="en-NZ" w:bidi="ar-EG"/>
        </w:rPr>
        <w:t xml:space="preserve"> presents the applied study by presenting the study population and sample, the methods of measuring the study variables, the statistical methods used in the study, and then the analysis of the results of testing the study hypotheses. </w:t>
      </w:r>
      <w:r w:rsidRPr="00C02AD7">
        <w:rPr>
          <w:rFonts w:ascii="Times New Roman" w:eastAsia="Aptos" w:hAnsi="Times New Roman" w:cs="Times New Roman"/>
          <w:b/>
          <w:bCs/>
          <w:lang w:val="en-NZ" w:bidi="ar-EG"/>
        </w:rPr>
        <w:t>Finally,</w:t>
      </w:r>
      <w:r w:rsidRPr="00C02AD7">
        <w:rPr>
          <w:rFonts w:ascii="Times New Roman" w:eastAsia="Aptos" w:hAnsi="Times New Roman" w:cs="Times New Roman"/>
          <w:lang w:val="en-NZ" w:bidi="ar-EG"/>
        </w:rPr>
        <w:t xml:space="preserve"> the fifth section addresses the results, recommendations, and future research directions.</w:t>
      </w:r>
    </w:p>
    <w:p w14:paraId="1D8D0873" w14:textId="56F2B3B8" w:rsidR="00532987" w:rsidRPr="0055225A" w:rsidRDefault="0055225A" w:rsidP="00532987">
      <w:pPr>
        <w:jc w:val="lowKashida"/>
        <w:rPr>
          <w:rFonts w:ascii="Times New Roman" w:eastAsia="Aptos" w:hAnsi="Times New Roman" w:cs="Times New Roman"/>
          <w:b/>
          <w:bCs/>
          <w:sz w:val="28"/>
          <w:szCs w:val="28"/>
          <w:lang w:val="en-NZ" w:bidi="ar-EG"/>
        </w:rPr>
      </w:pPr>
      <w:r>
        <w:rPr>
          <w:rFonts w:ascii="Times New Roman" w:eastAsia="Aptos" w:hAnsi="Times New Roman" w:cs="Times New Roman"/>
          <w:b/>
          <w:bCs/>
          <w:sz w:val="28"/>
          <w:szCs w:val="28"/>
          <w:lang w:val="en-NZ" w:bidi="ar-EG"/>
        </w:rPr>
        <w:t xml:space="preserve">7- </w:t>
      </w:r>
      <w:r w:rsidR="00532987" w:rsidRPr="0055225A">
        <w:rPr>
          <w:rFonts w:ascii="Times New Roman" w:eastAsia="Aptos" w:hAnsi="Times New Roman" w:cs="Times New Roman"/>
          <w:b/>
          <w:bCs/>
          <w:sz w:val="28"/>
          <w:szCs w:val="28"/>
          <w:lang w:val="en-NZ" w:bidi="ar-EG"/>
        </w:rPr>
        <w:t>Research Hypotheses:</w:t>
      </w:r>
    </w:p>
    <w:p w14:paraId="35AE3543" w14:textId="26803432" w:rsidR="00532987" w:rsidRPr="00C02AD7" w:rsidRDefault="00532987" w:rsidP="0055225A">
      <w:pPr>
        <w:ind w:firstLine="360"/>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Researchers can formulate the research hypotheses as follows:</w:t>
      </w:r>
    </w:p>
    <w:p w14:paraId="25D4AB01" w14:textId="22239455" w:rsidR="00532987" w:rsidRPr="00C02AD7" w:rsidRDefault="00532987" w:rsidP="00532987">
      <w:pPr>
        <w:jc w:val="lowKashida"/>
        <w:rPr>
          <w:rFonts w:ascii="Times New Roman" w:eastAsia="Aptos" w:hAnsi="Times New Roman" w:cs="Times New Roman"/>
          <w:lang w:val="en-NZ" w:bidi="ar-EG"/>
        </w:rPr>
      </w:pPr>
      <w:r w:rsidRPr="00C02AD7">
        <w:rPr>
          <w:rFonts w:ascii="Times New Roman" w:eastAsia="Aptos" w:hAnsi="Times New Roman" w:cs="Times New Roman"/>
          <w:b/>
          <w:bCs/>
          <w:lang w:val="en-NZ" w:bidi="ar-EG"/>
        </w:rPr>
        <w:t>H1:</w:t>
      </w:r>
      <w:r w:rsidRPr="00C02AD7">
        <w:rPr>
          <w:rFonts w:ascii="Times New Roman" w:eastAsia="Aptos" w:hAnsi="Times New Roman" w:cs="Times New Roman"/>
          <w:lang w:val="en-NZ" w:bidi="ar-EG"/>
        </w:rPr>
        <w:t xml:space="preserve"> "There is a statistically significant positive effect of geopolitical risk on the risk of stock price collapse."</w:t>
      </w:r>
    </w:p>
    <w:p w14:paraId="6AB11F33" w14:textId="1A12079A" w:rsidR="00532987" w:rsidRPr="00C02AD7" w:rsidRDefault="00532987" w:rsidP="00532987">
      <w:pPr>
        <w:jc w:val="lowKashida"/>
        <w:rPr>
          <w:rFonts w:ascii="Times New Roman" w:eastAsia="Aptos" w:hAnsi="Times New Roman" w:cs="Times New Roman"/>
          <w:lang w:val="en-NZ" w:bidi="ar-EG"/>
        </w:rPr>
      </w:pPr>
      <w:r w:rsidRPr="00C02AD7">
        <w:rPr>
          <w:rFonts w:ascii="Times New Roman" w:eastAsia="Aptos" w:hAnsi="Times New Roman" w:cs="Times New Roman"/>
          <w:b/>
          <w:bCs/>
          <w:lang w:val="en-NZ" w:bidi="ar-EG"/>
        </w:rPr>
        <w:t>H2:</w:t>
      </w:r>
      <w:r w:rsidRPr="00C02AD7">
        <w:rPr>
          <w:rFonts w:ascii="Times New Roman" w:eastAsia="Aptos" w:hAnsi="Times New Roman" w:cs="Times New Roman"/>
          <w:lang w:val="en-NZ" w:bidi="ar-EG"/>
        </w:rPr>
        <w:t xml:space="preserve"> "There is a statistically significant positive effect of CEO power as a moderating variable on the relationship between geopolitical risk and the risk of stock price collapse."</w:t>
      </w:r>
    </w:p>
    <w:p w14:paraId="2ABB70B4" w14:textId="5EFCB426" w:rsidR="00532987" w:rsidRPr="0055225A" w:rsidRDefault="00532987" w:rsidP="00532987">
      <w:pPr>
        <w:jc w:val="lowKashida"/>
        <w:rPr>
          <w:rFonts w:ascii="Times New Roman" w:eastAsia="Aptos" w:hAnsi="Times New Roman" w:cs="Times New Roman"/>
          <w:b/>
          <w:bCs/>
          <w:sz w:val="28"/>
          <w:szCs w:val="28"/>
          <w:lang w:val="en-NZ" w:bidi="ar-EG"/>
        </w:rPr>
      </w:pPr>
      <w:r w:rsidRPr="0055225A">
        <w:rPr>
          <w:rFonts w:ascii="Times New Roman" w:eastAsia="Aptos" w:hAnsi="Times New Roman" w:cs="Times New Roman"/>
          <w:b/>
          <w:bCs/>
          <w:sz w:val="28"/>
          <w:szCs w:val="28"/>
          <w:lang w:val="en-NZ" w:bidi="ar-EG"/>
        </w:rPr>
        <w:t>8. Results:</w:t>
      </w:r>
    </w:p>
    <w:p w14:paraId="2BD15241" w14:textId="73DF779D" w:rsidR="00532987" w:rsidRPr="00C02AD7" w:rsidRDefault="00532987" w:rsidP="0055225A">
      <w:pPr>
        <w:ind w:firstLine="360"/>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The most important findings of the study, which can be drawn from the theoretical and applied study and the analysis of relevant previous studies, are as follows:</w:t>
      </w:r>
    </w:p>
    <w:p w14:paraId="494BD023" w14:textId="376AEDF3" w:rsidR="00C10DBC" w:rsidRPr="00C02AD7" w:rsidRDefault="005E0AC4"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xml:space="preserve">- There is a positive effect of geopolitical risks on the risk of stock price collapses for companies, as expressed in the fundamental analysis of the weekly </w:t>
      </w:r>
      <w:proofErr w:type="gramStart"/>
      <w:r w:rsidRPr="00C02AD7">
        <w:rPr>
          <w:rFonts w:ascii="Times New Roman" w:eastAsia="Aptos" w:hAnsi="Times New Roman" w:cs="Times New Roman"/>
          <w:lang w:val="en-NZ" w:bidi="ar-EG"/>
        </w:rPr>
        <w:t>returns</w:t>
      </w:r>
      <w:proofErr w:type="gramEnd"/>
      <w:r w:rsidRPr="00C02AD7">
        <w:rPr>
          <w:rFonts w:ascii="Times New Roman" w:eastAsia="Aptos" w:hAnsi="Times New Roman" w:cs="Times New Roman"/>
          <w:lang w:val="en-NZ" w:bidi="ar-EG"/>
        </w:rPr>
        <w:t xml:space="preserve"> volatility of the stocks of the sampled company, at a significance level of less than (1%). This may be due to the fact that increased geopolitical risks such as wars, terrorism, economic sanctions, and tensions between countries lead to a decline in investor confidence and an increase in uncertainty in financial markets. This is reflected in investors selling shares to reduce exposure to risks, which leads to a sharp and sudden drop in stock prices, i.e., a stock price crash. This is </w:t>
      </w:r>
      <w:r w:rsidRPr="00C02AD7">
        <w:rPr>
          <w:rFonts w:ascii="Times New Roman" w:eastAsia="Aptos" w:hAnsi="Times New Roman" w:cs="Times New Roman"/>
          <w:lang w:val="en-NZ" w:bidi="ar-EG"/>
        </w:rPr>
        <w:lastRenderedPageBreak/>
        <w:t>consistent with the study (Xu et al., 2023; Zhang et al., 2023; Fiorillo et al., 2024; Teixeira, 2024; Abakah et al., 2025), while it differs from the study (</w:t>
      </w:r>
      <w:proofErr w:type="spellStart"/>
      <w:r w:rsidRPr="00C02AD7">
        <w:rPr>
          <w:rFonts w:ascii="Times New Roman" w:eastAsia="Aptos" w:hAnsi="Times New Roman" w:cs="Times New Roman"/>
          <w:lang w:val="en-NZ" w:bidi="ar-EG"/>
        </w:rPr>
        <w:t>Yilmazkuday</w:t>
      </w:r>
      <w:proofErr w:type="spellEnd"/>
      <w:r w:rsidRPr="00C02AD7">
        <w:rPr>
          <w:rFonts w:ascii="Times New Roman" w:eastAsia="Aptos" w:hAnsi="Times New Roman" w:cs="Times New Roman"/>
          <w:lang w:val="en-NZ" w:bidi="ar-EG"/>
        </w:rPr>
        <w:t>, 2024), which found a negative effect between geopolitical risks and stock prices in most countries, and the effect is measured one year after the shock occurs.</w:t>
      </w:r>
    </w:p>
    <w:p w14:paraId="13CDF022" w14:textId="5BAB2660" w:rsidR="005E0AC4" w:rsidRPr="00C02AD7" w:rsidRDefault="002F4FC3"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xml:space="preserve">- There is a positive effect of geopolitical risks on the risk of stock price collapse for the companies in the study sample, as expressed by the negative skewness coefficient of the company's weekly stock returns at a significance level of less than (1%). This may be due to the fact that when geopolitical risks increase, the future risks of financial assets are reassessed, and investors demand a higher risk premium, which prompts them to restructure their investment portfolios in </w:t>
      </w:r>
      <w:proofErr w:type="spellStart"/>
      <w:r w:rsidRPr="00C02AD7">
        <w:rPr>
          <w:rFonts w:ascii="Times New Roman" w:eastAsia="Aptos" w:hAnsi="Times New Roman" w:cs="Times New Roman"/>
          <w:lang w:val="en-NZ" w:bidi="ar-EG"/>
        </w:rPr>
        <w:t>favor</w:t>
      </w:r>
      <w:proofErr w:type="spellEnd"/>
      <w:r w:rsidRPr="00C02AD7">
        <w:rPr>
          <w:rFonts w:ascii="Times New Roman" w:eastAsia="Aptos" w:hAnsi="Times New Roman" w:cs="Times New Roman"/>
          <w:lang w:val="en-NZ" w:bidi="ar-EG"/>
        </w:rPr>
        <w:t xml:space="preserve"> of safe instruments.</w:t>
      </w:r>
    </w:p>
    <w:p w14:paraId="2CE565D8" w14:textId="7034DAEB" w:rsidR="002F4FC3" w:rsidRPr="00C02AD7" w:rsidRDefault="0055225A"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xml:space="preserve">- </w:t>
      </w:r>
      <w:r w:rsidR="002F4FC3" w:rsidRPr="00C02AD7">
        <w:rPr>
          <w:rFonts w:ascii="Times New Roman" w:eastAsia="Aptos" w:hAnsi="Times New Roman" w:cs="Times New Roman"/>
          <w:lang w:val="en-NZ" w:bidi="ar-EG"/>
        </w:rPr>
        <w:t xml:space="preserve">As a result, demand for stocks decreases, and the likelihood of a sharp price collapse </w:t>
      </w:r>
      <w:proofErr w:type="gramStart"/>
      <w:r w:rsidR="002F4FC3" w:rsidRPr="00C02AD7">
        <w:rPr>
          <w:rFonts w:ascii="Times New Roman" w:eastAsia="Aptos" w:hAnsi="Times New Roman" w:cs="Times New Roman"/>
          <w:lang w:val="en-NZ" w:bidi="ar-EG"/>
        </w:rPr>
        <w:t>increases</w:t>
      </w:r>
      <w:proofErr w:type="gramEnd"/>
      <w:r w:rsidR="002F4FC3" w:rsidRPr="00C02AD7">
        <w:rPr>
          <w:rFonts w:ascii="Times New Roman" w:eastAsia="Aptos" w:hAnsi="Times New Roman" w:cs="Times New Roman"/>
          <w:lang w:val="en-NZ" w:bidi="ar-EG"/>
        </w:rPr>
        <w:t xml:space="preserve">. Escalating geopolitical tensions also lead to capital flows towards safe-haven assets such as gold, Treasury bonds, and cash, creating intense selling pressure in equity markets and increasing the likelihood of a leftward shift in the distribution of returns (tail risk). This aligns with the findings of Fiorillo et al. (2024), Teixeira (2024), and Abakah et al. (2025), while contradicting the findings of </w:t>
      </w:r>
      <w:proofErr w:type="spellStart"/>
      <w:r w:rsidR="002F4FC3" w:rsidRPr="00C02AD7">
        <w:rPr>
          <w:rFonts w:ascii="Times New Roman" w:eastAsia="Aptos" w:hAnsi="Times New Roman" w:cs="Times New Roman"/>
          <w:lang w:val="en-NZ" w:bidi="ar-EG"/>
        </w:rPr>
        <w:t>Yilmazkuday</w:t>
      </w:r>
      <w:proofErr w:type="spellEnd"/>
      <w:r w:rsidR="002F4FC3" w:rsidRPr="00C02AD7">
        <w:rPr>
          <w:rFonts w:ascii="Times New Roman" w:eastAsia="Aptos" w:hAnsi="Times New Roman" w:cs="Times New Roman"/>
          <w:lang w:val="en-NZ" w:bidi="ar-EG"/>
        </w:rPr>
        <w:t xml:space="preserve"> (2024), which concluded that there is a negative effect. This supports the first hypothesis, which states that "geopolitical risk has a statistically significant positive effect on the risk of a stock price collapse," at both the fundamental and sensitivity analysis levels. In other words, the sensitivity analysis results are largely in agreement with the fundamental analysis results, thus reinforcing the findings of the fundamental analysis.</w:t>
      </w:r>
    </w:p>
    <w:p w14:paraId="768A4A20" w14:textId="1094EEC5" w:rsidR="000541F7" w:rsidRPr="00C02AD7" w:rsidRDefault="000541F7"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A positive interaction between geopolitical risk and CEO power on stock price crash risk was found in fundamental analysis, as expressed by the weekly return volatility of the companies in the study sample, at a significance level of less than 1%. The high regression coefficient strongly indicates the significant influence of both variables on stock price crash risk. This supports the second hypothesis, which states that "there is a statistically significant positive effect of CEO power as a moderating variable on the relationship between geopolitical risk and stock price crash risk" at the fundamental analysis level.</w:t>
      </w:r>
    </w:p>
    <w:p w14:paraId="6566D854" w14:textId="77777777" w:rsidR="0055225A" w:rsidRPr="00C02AD7" w:rsidRDefault="0055225A"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w:t>
      </w:r>
      <w:r w:rsidR="009B7E52" w:rsidRPr="00C02AD7">
        <w:rPr>
          <w:rFonts w:ascii="Times New Roman" w:eastAsia="Aptos" w:hAnsi="Times New Roman" w:cs="Times New Roman"/>
          <w:lang w:val="en-NZ" w:bidi="ar-EG"/>
        </w:rPr>
        <w:t>This finding indicates that the interaction between geopolitical risk and CEO power positively impacts the risk of stock price crashes. This means that increased CEO influence during periods of geopolitical instability makes a company more vulnerable to external shocks and amplifies return volatility. This can be explained by agency theory, where an executive's power and decision-making authority widen the gap between their own interests and those of shareholders, especially in a politically uncertain environment. Highly influential CEOs tend to make riskier investment or operational decisions to maintain their leadership position or achieve quick gains, negatively impacting the stability of the company's market value.</w:t>
      </w:r>
    </w:p>
    <w:p w14:paraId="4BF282F7" w14:textId="35860AE6" w:rsidR="000541F7" w:rsidRPr="00C02AD7" w:rsidRDefault="0055225A"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w:t>
      </w:r>
      <w:r w:rsidR="009B7E52" w:rsidRPr="00C02AD7">
        <w:rPr>
          <w:rFonts w:ascii="Times New Roman" w:eastAsia="Aptos" w:hAnsi="Times New Roman" w:cs="Times New Roman"/>
          <w:lang w:val="en-NZ" w:bidi="ar-EG"/>
        </w:rPr>
        <w:t xml:space="preserve"> Furthermore, the ineffectiveness of governance mechanisms during periods of political tension allows for the adoption of potentially unsound financial decisions, </w:t>
      </w:r>
      <w:r w:rsidRPr="00C02AD7">
        <w:rPr>
          <w:rFonts w:ascii="Times New Roman" w:eastAsia="Aptos" w:hAnsi="Times New Roman" w:cs="Times New Roman"/>
          <w:lang w:val="en-NZ" w:bidi="ar-EG"/>
        </w:rPr>
        <w:t>which exacerbates stock price volatility and increases</w:t>
      </w:r>
      <w:r w:rsidR="009B7E52" w:rsidRPr="00C02AD7">
        <w:rPr>
          <w:rFonts w:ascii="Times New Roman" w:eastAsia="Aptos" w:hAnsi="Times New Roman" w:cs="Times New Roman"/>
          <w:lang w:val="en-NZ" w:bidi="ar-EG"/>
        </w:rPr>
        <w:t xml:space="preserve"> the likelihood of crashes. Therefore, the high regression coefficient underscores the strong impact of the interaction between geopolitical risk and CEO </w:t>
      </w:r>
      <w:r w:rsidR="009B7E52" w:rsidRPr="00C02AD7">
        <w:rPr>
          <w:rFonts w:ascii="Times New Roman" w:eastAsia="Aptos" w:hAnsi="Times New Roman" w:cs="Times New Roman"/>
          <w:lang w:val="en-NZ" w:bidi="ar-EG"/>
        </w:rPr>
        <w:lastRenderedPageBreak/>
        <w:t>power on stock price crash risk, highlighting the importance of strengthening governance controls and reducing the concentration of managerial power during critical times.</w:t>
      </w:r>
    </w:p>
    <w:p w14:paraId="7E445651" w14:textId="60F0A4F8" w:rsidR="009B7E52" w:rsidRPr="00C02AD7" w:rsidRDefault="009B7E52"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The interaction between geopolitical risk and CEO power did not have a significant effect on the risk of stock price collapses for the companies in the study sample, as measured by the sensitivity analysis expressed by the negative skewness of weekly returns. This may be because this indicator measures the probability of sharp and infrequent stock price declines, rather than continuous fluctuations in returns. It should be noted that the impact of geopolitical risk was stronger than that of the interaction variable.</w:t>
      </w:r>
    </w:p>
    <w:p w14:paraId="0D50A0CA" w14:textId="16FC5382" w:rsidR="009B7E52" w:rsidRPr="00C02AD7" w:rsidRDefault="0055225A" w:rsidP="0053298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w:t>
      </w:r>
      <w:r w:rsidR="009B7E52" w:rsidRPr="00C02AD7">
        <w:rPr>
          <w:rFonts w:ascii="Times New Roman" w:eastAsia="Aptos" w:hAnsi="Times New Roman" w:cs="Times New Roman"/>
          <w:lang w:val="en-NZ" w:bidi="ar-EG"/>
        </w:rPr>
        <w:t>Further analysis revealed a positive impact of geopolitical risks on the risk of stock price collapses for companies, as expressed in the fundamental analysis of weekly return volatility for the companies in the study sample, at a significance level of less than 1%, regardless of whether the companies are industrial or non-industrial. This indicates that the impact of geopolitical risks affects the risk of stock price collapses for companies at the level of the overall economic environment, and therefore across all types of companies, even those with different business activities.</w:t>
      </w:r>
    </w:p>
    <w:p w14:paraId="6CBF16AE" w14:textId="04A05C29" w:rsidR="000541F7" w:rsidRPr="00C02AD7" w:rsidRDefault="009B7E52" w:rsidP="0055225A">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There is also an effect of the interaction between geopolitical risks and the power of the CEO on the risk of stock price collapse for the companies in the study sample, whether industrial or non-industrial, although the level of significance differs, as it is less than (1%) in industrial companies, compared to less than (5%) in non-industrial companies.</w:t>
      </w:r>
    </w:p>
    <w:p w14:paraId="12662A1A" w14:textId="68C17C50" w:rsidR="000541F7" w:rsidRPr="0055225A" w:rsidRDefault="000541F7" w:rsidP="000541F7">
      <w:pPr>
        <w:jc w:val="lowKashida"/>
        <w:rPr>
          <w:rFonts w:ascii="Times New Roman" w:eastAsia="Aptos" w:hAnsi="Times New Roman" w:cs="Times New Roman"/>
          <w:b/>
          <w:bCs/>
          <w:sz w:val="28"/>
          <w:szCs w:val="28"/>
          <w:lang w:val="en-NZ" w:bidi="ar-EG"/>
        </w:rPr>
      </w:pPr>
      <w:r w:rsidRPr="0055225A">
        <w:rPr>
          <w:rFonts w:ascii="Times New Roman" w:eastAsia="Aptos" w:hAnsi="Times New Roman" w:cs="Times New Roman"/>
          <w:b/>
          <w:bCs/>
          <w:sz w:val="28"/>
          <w:szCs w:val="28"/>
          <w:lang w:val="en-NZ" w:bidi="ar-EG"/>
        </w:rPr>
        <w:t>9. Recommendations:</w:t>
      </w:r>
    </w:p>
    <w:p w14:paraId="7469E509" w14:textId="77777777" w:rsidR="000541F7" w:rsidRPr="00C02AD7" w:rsidRDefault="000541F7" w:rsidP="0055225A">
      <w:pPr>
        <w:ind w:firstLine="360"/>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In light of the study's findings, the researchers recommend the following:</w:t>
      </w:r>
    </w:p>
    <w:p w14:paraId="7CC7837B" w14:textId="61CAEC0B" w:rsidR="000541F7" w:rsidRPr="00C02AD7" w:rsidRDefault="000541F7" w:rsidP="000541F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Establishing national or regional indices to periodically measure the level of geopolitical risk, providing an official benchmark to assist investors and institutions in making sound decisions.</w:t>
      </w:r>
    </w:p>
    <w:p w14:paraId="226CFA14" w14:textId="40CE39D0" w:rsidR="000541F7" w:rsidRPr="00C02AD7" w:rsidRDefault="000541F7" w:rsidP="000541F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Strengthening corporate governance mechanisms to limit the concentration of power in the hands of the CEO.</w:t>
      </w:r>
    </w:p>
    <w:p w14:paraId="47375583" w14:textId="428CB5E8" w:rsidR="000541F7" w:rsidRPr="00C02AD7" w:rsidRDefault="000541F7" w:rsidP="000541F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Avoiding excessive reliance on the CEO's power to achieve stability during crises.</w:t>
      </w:r>
    </w:p>
    <w:p w14:paraId="797281B4" w14:textId="2B2B5ADA" w:rsidR="000541F7" w:rsidRPr="00C02AD7" w:rsidRDefault="000541F7" w:rsidP="000541F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Companies should develop systems for assessing and monitoring geopolitical risks and integrate them into their financial forecasting strategies to avoid impulsive decisions that could increase the risk of stock price collapses.</w:t>
      </w:r>
    </w:p>
    <w:p w14:paraId="0B6CEF6A" w14:textId="3949214E" w:rsidR="000541F7" w:rsidRPr="00C02AD7" w:rsidRDefault="000541F7" w:rsidP="000541F7">
      <w:pPr>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 Requiring companies to disclose the impact of geopolitical risks on their operations in their annual and quarterly reports.</w:t>
      </w:r>
    </w:p>
    <w:p w14:paraId="226A1839" w14:textId="6D296981" w:rsidR="000541F7" w:rsidRDefault="000541F7" w:rsidP="000541F7">
      <w:pPr>
        <w:jc w:val="lowKashida"/>
        <w:rPr>
          <w:rFonts w:ascii="Times New Roman" w:eastAsia="Aptos" w:hAnsi="Times New Roman" w:cs="Times New Roman"/>
          <w:rtl/>
          <w:lang w:val="en-NZ" w:bidi="ar-EG"/>
        </w:rPr>
      </w:pPr>
      <w:r w:rsidRPr="00C02AD7">
        <w:rPr>
          <w:rFonts w:ascii="Times New Roman" w:eastAsia="Aptos" w:hAnsi="Times New Roman" w:cs="Times New Roman"/>
          <w:lang w:val="en-NZ" w:bidi="ar-EG"/>
        </w:rPr>
        <w:t>- Investors should consider the degree of exposure to geopolitical risks when constructing investment portfolios.</w:t>
      </w:r>
    </w:p>
    <w:p w14:paraId="7D4677C3" w14:textId="77777777" w:rsidR="003878D8" w:rsidRDefault="003878D8" w:rsidP="000541F7">
      <w:pPr>
        <w:jc w:val="lowKashida"/>
        <w:rPr>
          <w:rFonts w:ascii="Times New Roman" w:eastAsia="Aptos" w:hAnsi="Times New Roman" w:cs="Times New Roman"/>
          <w:rtl/>
          <w:lang w:val="en-NZ" w:bidi="ar-EG"/>
        </w:rPr>
      </w:pPr>
    </w:p>
    <w:p w14:paraId="67578F32" w14:textId="77777777" w:rsidR="003878D8" w:rsidRDefault="003878D8" w:rsidP="000541F7">
      <w:pPr>
        <w:jc w:val="lowKashida"/>
        <w:rPr>
          <w:rFonts w:ascii="Times New Roman" w:eastAsia="Aptos" w:hAnsi="Times New Roman" w:cs="Times New Roman"/>
          <w:rtl/>
          <w:lang w:val="en-NZ" w:bidi="ar-EG"/>
        </w:rPr>
      </w:pPr>
    </w:p>
    <w:p w14:paraId="7106C932" w14:textId="77777777" w:rsidR="003878D8" w:rsidRPr="00C02AD7" w:rsidRDefault="003878D8" w:rsidP="000541F7">
      <w:pPr>
        <w:jc w:val="lowKashida"/>
        <w:rPr>
          <w:rFonts w:ascii="Times New Roman" w:eastAsia="Aptos" w:hAnsi="Times New Roman" w:cs="Times New Roman"/>
          <w:lang w:val="en-NZ" w:bidi="ar-EG"/>
        </w:rPr>
      </w:pPr>
    </w:p>
    <w:p w14:paraId="3F0DA5AE" w14:textId="3C865AF8" w:rsidR="000541F7" w:rsidRPr="0055225A" w:rsidRDefault="000541F7" w:rsidP="0055225A">
      <w:pPr>
        <w:jc w:val="lowKashida"/>
        <w:rPr>
          <w:rFonts w:ascii="Times New Roman" w:eastAsia="Aptos" w:hAnsi="Times New Roman" w:cs="Times New Roman"/>
          <w:b/>
          <w:bCs/>
          <w:sz w:val="28"/>
          <w:szCs w:val="28"/>
          <w:lang w:val="en-NZ" w:bidi="ar-EG"/>
        </w:rPr>
      </w:pPr>
      <w:r w:rsidRPr="0055225A">
        <w:rPr>
          <w:rFonts w:ascii="Times New Roman" w:eastAsia="Aptos" w:hAnsi="Times New Roman" w:cs="Times New Roman"/>
          <w:b/>
          <w:bCs/>
          <w:sz w:val="28"/>
          <w:szCs w:val="28"/>
          <w:lang w:val="en-NZ" w:bidi="ar-EG"/>
        </w:rPr>
        <w:lastRenderedPageBreak/>
        <w:t>10. Future Research Directions:</w:t>
      </w:r>
    </w:p>
    <w:p w14:paraId="0999DA15" w14:textId="77777777" w:rsidR="000541F7" w:rsidRPr="00C02AD7" w:rsidRDefault="000541F7" w:rsidP="0055225A">
      <w:pPr>
        <w:ind w:firstLine="360"/>
        <w:jc w:val="lowKashida"/>
        <w:rPr>
          <w:rFonts w:ascii="Times New Roman" w:eastAsia="Aptos" w:hAnsi="Times New Roman" w:cs="Times New Roman"/>
          <w:lang w:val="en-NZ" w:bidi="ar-EG"/>
        </w:rPr>
      </w:pPr>
      <w:r w:rsidRPr="00C02AD7">
        <w:rPr>
          <w:rFonts w:ascii="Times New Roman" w:eastAsia="Aptos" w:hAnsi="Times New Roman" w:cs="Times New Roman"/>
          <w:lang w:val="en-NZ" w:bidi="ar-EG"/>
        </w:rPr>
        <w:t>Based on the findings, the researchers identify several areas that could form the basis for future research:</w:t>
      </w:r>
    </w:p>
    <w:p w14:paraId="10B291E1" w14:textId="7445F5FE" w:rsidR="000541F7" w:rsidRPr="00C02AD7" w:rsidRDefault="003878D8" w:rsidP="0055225A">
      <w:pPr>
        <w:jc w:val="lowKashida"/>
        <w:rPr>
          <w:rFonts w:ascii="Times New Roman" w:eastAsia="Aptos" w:hAnsi="Times New Roman" w:cs="Times New Roman"/>
          <w:lang w:val="en-NZ" w:bidi="ar-EG"/>
        </w:rPr>
      </w:pPr>
      <w:r>
        <w:rPr>
          <w:rFonts w:ascii="Times New Roman" w:eastAsia="Aptos" w:hAnsi="Times New Roman" w:cs="Times New Roman" w:hint="cs"/>
          <w:rtl/>
          <w:lang w:val="en-NZ" w:bidi="ar-EG"/>
        </w:rPr>
        <w:t xml:space="preserve">- </w:t>
      </w:r>
      <w:r w:rsidR="000541F7" w:rsidRPr="00C02AD7">
        <w:rPr>
          <w:rFonts w:ascii="Times New Roman" w:eastAsia="Aptos" w:hAnsi="Times New Roman" w:cs="Times New Roman"/>
          <w:lang w:val="en-NZ" w:bidi="ar-EG"/>
        </w:rPr>
        <w:t xml:space="preserve"> The impact of the relationship between geopolitical risks and foreign exchange rate volatility on the company's financial performance.</w:t>
      </w:r>
    </w:p>
    <w:p w14:paraId="001D3BC2" w14:textId="4DD17BF2" w:rsidR="000541F7" w:rsidRPr="00C02AD7" w:rsidRDefault="003878D8" w:rsidP="0055225A">
      <w:pPr>
        <w:jc w:val="lowKashida"/>
        <w:rPr>
          <w:rFonts w:ascii="Times New Roman" w:eastAsia="Aptos" w:hAnsi="Times New Roman" w:cs="Times New Roman"/>
          <w:lang w:val="en-NZ" w:bidi="ar-EG"/>
        </w:rPr>
      </w:pPr>
      <w:r>
        <w:rPr>
          <w:rFonts w:ascii="Times New Roman" w:eastAsia="Aptos" w:hAnsi="Times New Roman" w:cs="Times New Roman" w:hint="cs"/>
          <w:rtl/>
          <w:lang w:val="en-NZ" w:bidi="ar-EG"/>
        </w:rPr>
        <w:t>-</w:t>
      </w:r>
      <w:r w:rsidR="000541F7" w:rsidRPr="00C02AD7">
        <w:rPr>
          <w:rFonts w:ascii="Times New Roman" w:eastAsia="Aptos" w:hAnsi="Times New Roman" w:cs="Times New Roman"/>
          <w:lang w:val="en-NZ" w:bidi="ar-EG"/>
        </w:rPr>
        <w:t xml:space="preserve"> The impact of geopolitical risk disclosure on stock liquidity – the moderating role of board governance.</w:t>
      </w:r>
    </w:p>
    <w:p w14:paraId="5DB97F54" w14:textId="4C333E50" w:rsidR="000541F7" w:rsidRPr="00C02AD7" w:rsidRDefault="003878D8" w:rsidP="0055225A">
      <w:pPr>
        <w:jc w:val="lowKashida"/>
        <w:rPr>
          <w:rFonts w:ascii="Times New Roman" w:eastAsia="Aptos" w:hAnsi="Times New Roman" w:cs="Times New Roman"/>
          <w:lang w:val="en-NZ" w:bidi="ar-EG"/>
        </w:rPr>
      </w:pPr>
      <w:r>
        <w:rPr>
          <w:rFonts w:ascii="Times New Roman" w:eastAsia="Aptos" w:hAnsi="Times New Roman" w:cs="Times New Roman" w:hint="cs"/>
          <w:rtl/>
          <w:lang w:val="en-NZ" w:bidi="ar-EG"/>
        </w:rPr>
        <w:t>-</w:t>
      </w:r>
      <w:r w:rsidR="000541F7" w:rsidRPr="00C02AD7">
        <w:rPr>
          <w:rFonts w:ascii="Times New Roman" w:eastAsia="Aptos" w:hAnsi="Times New Roman" w:cs="Times New Roman"/>
          <w:lang w:val="en-NZ" w:bidi="ar-EG"/>
        </w:rPr>
        <w:t xml:space="preserve"> The impact of geopolitical risk disclosure on the cost of capital and the risk of stock price collapse.</w:t>
      </w:r>
    </w:p>
    <w:p w14:paraId="079BB67D" w14:textId="0C8AEC26" w:rsidR="000541F7" w:rsidRPr="00C02AD7" w:rsidRDefault="003878D8" w:rsidP="0055225A">
      <w:pPr>
        <w:jc w:val="lowKashida"/>
        <w:rPr>
          <w:rFonts w:ascii="Times New Roman" w:eastAsia="Aptos" w:hAnsi="Times New Roman" w:cs="Times New Roman"/>
          <w:lang w:val="en-NZ" w:bidi="ar-EG"/>
        </w:rPr>
      </w:pPr>
      <w:r>
        <w:rPr>
          <w:rFonts w:ascii="Times New Roman" w:eastAsia="Aptos" w:hAnsi="Times New Roman" w:cs="Times New Roman" w:hint="cs"/>
          <w:rtl/>
          <w:lang w:val="en-NZ" w:bidi="ar-EG"/>
        </w:rPr>
        <w:t>-</w:t>
      </w:r>
      <w:r w:rsidR="000541F7" w:rsidRPr="00C02AD7">
        <w:rPr>
          <w:rFonts w:ascii="Times New Roman" w:eastAsia="Aptos" w:hAnsi="Times New Roman" w:cs="Times New Roman"/>
          <w:lang w:val="en-NZ" w:bidi="ar-EG"/>
        </w:rPr>
        <w:t xml:space="preserve"> The interactive impact of executive power and geopolitical risks on company value.</w:t>
      </w:r>
    </w:p>
    <w:p w14:paraId="2EE573A6" w14:textId="27926A29" w:rsidR="000541F7" w:rsidRPr="00C02AD7" w:rsidRDefault="003878D8" w:rsidP="000541F7">
      <w:pPr>
        <w:jc w:val="lowKashida"/>
        <w:rPr>
          <w:rFonts w:ascii="Times New Roman" w:eastAsia="Aptos" w:hAnsi="Times New Roman" w:cs="Times New Roman"/>
          <w:rtl/>
          <w:lang w:val="en-NZ" w:bidi="ar-EG"/>
        </w:rPr>
      </w:pPr>
      <w:r>
        <w:rPr>
          <w:rFonts w:ascii="Times New Roman" w:eastAsia="Aptos" w:hAnsi="Times New Roman" w:cs="Times New Roman" w:hint="cs"/>
          <w:rtl/>
          <w:lang w:val="en-NZ" w:bidi="ar-EG"/>
        </w:rPr>
        <w:t>-</w:t>
      </w:r>
      <w:r w:rsidR="000541F7" w:rsidRPr="00C02AD7">
        <w:rPr>
          <w:rFonts w:ascii="Times New Roman" w:eastAsia="Aptos" w:hAnsi="Times New Roman" w:cs="Times New Roman"/>
          <w:lang w:val="en-NZ" w:bidi="ar-EG"/>
        </w:rPr>
        <w:t xml:space="preserve"> The impact of auditors' professional assurance regarding geopolitical risk disclosure on the accuracy of financial analysts' forecasts.</w:t>
      </w:r>
    </w:p>
    <w:sectPr w:rsidR="000541F7" w:rsidRPr="00C02AD7" w:rsidSect="000F5CB2">
      <w:footerReference w:type="default" r:id="rId8"/>
      <w:pgSz w:w="11906" w:h="16838"/>
      <w:pgMar w:top="1418" w:right="1418" w:bottom="1418" w:left="1418" w:header="709" w:footer="856"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709D8" w14:textId="77777777" w:rsidR="00077B55" w:rsidRDefault="00077B55">
      <w:pPr>
        <w:spacing w:after="0" w:line="240" w:lineRule="auto"/>
      </w:pPr>
      <w:r>
        <w:separator/>
      </w:r>
    </w:p>
  </w:endnote>
  <w:endnote w:type="continuationSeparator" w:id="0">
    <w:p w14:paraId="655E168B" w14:textId="77777777" w:rsidR="00077B55" w:rsidRDefault="00077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798937"/>
      <w:docPartObj>
        <w:docPartGallery w:val="Page Numbers (Bottom of Page)"/>
        <w:docPartUnique/>
      </w:docPartObj>
    </w:sdtPr>
    <w:sdtEndPr>
      <w:rPr>
        <w:noProof/>
      </w:rPr>
    </w:sdtEndPr>
    <w:sdtContent>
      <w:p w14:paraId="3997CDDD" w14:textId="77777777" w:rsidR="000F5CB2" w:rsidRDefault="000F5CB2">
        <w:pPr>
          <w:pStyle w:val="Footer"/>
          <w:jc w:val="center"/>
        </w:pPr>
        <w:r>
          <w:fldChar w:fldCharType="begin"/>
        </w:r>
        <w:r>
          <w:instrText xml:space="preserve"> PAGE   \* MERGEFORMAT </w:instrText>
        </w:r>
        <w:r>
          <w:fldChar w:fldCharType="separate"/>
        </w:r>
        <w:r w:rsidR="00800071">
          <w:rPr>
            <w:noProof/>
            <w:rtl/>
          </w:rPr>
          <w:t>10</w:t>
        </w:r>
        <w:r>
          <w:rPr>
            <w:noProof/>
          </w:rPr>
          <w:fldChar w:fldCharType="end"/>
        </w:r>
      </w:p>
    </w:sdtContent>
  </w:sdt>
  <w:p w14:paraId="0FC17C97" w14:textId="77777777" w:rsidR="000F5CB2" w:rsidRDefault="000F5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F793" w14:textId="77777777" w:rsidR="00077B55" w:rsidRDefault="00077B55">
      <w:pPr>
        <w:spacing w:after="0" w:line="240" w:lineRule="auto"/>
      </w:pPr>
      <w:r>
        <w:separator/>
      </w:r>
    </w:p>
  </w:footnote>
  <w:footnote w:type="continuationSeparator" w:id="0">
    <w:p w14:paraId="48CA3D55" w14:textId="77777777" w:rsidR="00077B55" w:rsidRDefault="00077B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1377"/>
    <w:multiLevelType w:val="hybridMultilevel"/>
    <w:tmpl w:val="259677C4"/>
    <w:lvl w:ilvl="0" w:tplc="F6B0857E">
      <w:start w:val="3"/>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32CE5"/>
    <w:multiLevelType w:val="hybridMultilevel"/>
    <w:tmpl w:val="B150F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13F97"/>
    <w:multiLevelType w:val="hybridMultilevel"/>
    <w:tmpl w:val="70B89EC6"/>
    <w:lvl w:ilvl="0" w:tplc="B204B98A">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0E3751"/>
    <w:multiLevelType w:val="hybridMultilevel"/>
    <w:tmpl w:val="F72E53D0"/>
    <w:lvl w:ilvl="0" w:tplc="3CD63DC4">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A20EBA"/>
    <w:multiLevelType w:val="hybridMultilevel"/>
    <w:tmpl w:val="4DB6A68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41B8D"/>
    <w:multiLevelType w:val="hybridMultilevel"/>
    <w:tmpl w:val="80666F08"/>
    <w:lvl w:ilvl="0" w:tplc="B204B98A">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3E54A5"/>
    <w:multiLevelType w:val="hybridMultilevel"/>
    <w:tmpl w:val="BD24951C"/>
    <w:lvl w:ilvl="0" w:tplc="4058F766">
      <w:numFmt w:val="bullet"/>
      <w:lvlText w:val="-"/>
      <w:lvlJc w:val="left"/>
      <w:pPr>
        <w:ind w:left="540" w:hanging="360"/>
      </w:pPr>
      <w:rPr>
        <w:rFonts w:ascii="Times New Roman" w:eastAsiaTheme="minorHAnsi"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40E0C2E"/>
    <w:multiLevelType w:val="hybridMultilevel"/>
    <w:tmpl w:val="738A030E"/>
    <w:lvl w:ilvl="0" w:tplc="9934F9DC">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57093F"/>
    <w:multiLevelType w:val="hybridMultilevel"/>
    <w:tmpl w:val="7AFCA8BC"/>
    <w:lvl w:ilvl="0" w:tplc="B204B98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4F497E"/>
    <w:multiLevelType w:val="hybridMultilevel"/>
    <w:tmpl w:val="2ED03C4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581E9B"/>
    <w:multiLevelType w:val="hybridMultilevel"/>
    <w:tmpl w:val="C2DAA4C6"/>
    <w:lvl w:ilvl="0" w:tplc="B204B98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15203"/>
    <w:multiLevelType w:val="hybridMultilevel"/>
    <w:tmpl w:val="B96ACB58"/>
    <w:lvl w:ilvl="0" w:tplc="45E61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46794B"/>
    <w:multiLevelType w:val="hybridMultilevel"/>
    <w:tmpl w:val="BFCCA55C"/>
    <w:lvl w:ilvl="0" w:tplc="30301A32">
      <w:start w:val="1"/>
      <w:numFmt w:val="bullet"/>
      <w:lvlText w:val="-"/>
      <w:lvlJc w:val="left"/>
      <w:pPr>
        <w:ind w:left="360" w:hanging="360"/>
      </w:pPr>
      <w:rPr>
        <w:rFonts w:asciiTheme="majorBidi" w:hAnsiTheme="majorBid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493736">
    <w:abstractNumId w:val="2"/>
  </w:num>
  <w:num w:numId="2" w16cid:durableId="580717795">
    <w:abstractNumId w:val="3"/>
  </w:num>
  <w:num w:numId="3" w16cid:durableId="578948558">
    <w:abstractNumId w:val="7"/>
  </w:num>
  <w:num w:numId="4" w16cid:durableId="2046254262">
    <w:abstractNumId w:val="0"/>
  </w:num>
  <w:num w:numId="5" w16cid:durableId="2114979894">
    <w:abstractNumId w:val="12"/>
  </w:num>
  <w:num w:numId="6" w16cid:durableId="42142214">
    <w:abstractNumId w:val="6"/>
  </w:num>
  <w:num w:numId="7" w16cid:durableId="1032220290">
    <w:abstractNumId w:val="8"/>
  </w:num>
  <w:num w:numId="8" w16cid:durableId="2088644965">
    <w:abstractNumId w:val="11"/>
  </w:num>
  <w:num w:numId="9" w16cid:durableId="561017063">
    <w:abstractNumId w:val="5"/>
  </w:num>
  <w:num w:numId="10" w16cid:durableId="407970238">
    <w:abstractNumId w:val="10"/>
  </w:num>
  <w:num w:numId="11" w16cid:durableId="2031103473">
    <w:abstractNumId w:val="4"/>
  </w:num>
  <w:num w:numId="12" w16cid:durableId="545725238">
    <w:abstractNumId w:val="9"/>
  </w:num>
  <w:num w:numId="13" w16cid:durableId="2124957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CB2"/>
    <w:rsid w:val="000019E7"/>
    <w:rsid w:val="000541F7"/>
    <w:rsid w:val="00064253"/>
    <w:rsid w:val="00077B55"/>
    <w:rsid w:val="000A03CF"/>
    <w:rsid w:val="000F5CB2"/>
    <w:rsid w:val="00140E6B"/>
    <w:rsid w:val="001C3A63"/>
    <w:rsid w:val="00203402"/>
    <w:rsid w:val="00220803"/>
    <w:rsid w:val="002539E2"/>
    <w:rsid w:val="00263E9B"/>
    <w:rsid w:val="002F4FC3"/>
    <w:rsid w:val="00302A6F"/>
    <w:rsid w:val="00366E84"/>
    <w:rsid w:val="00381F39"/>
    <w:rsid w:val="003864B6"/>
    <w:rsid w:val="003878D8"/>
    <w:rsid w:val="004D327C"/>
    <w:rsid w:val="004E1707"/>
    <w:rsid w:val="004F549F"/>
    <w:rsid w:val="004F67B2"/>
    <w:rsid w:val="00502C77"/>
    <w:rsid w:val="00513DCF"/>
    <w:rsid w:val="00532987"/>
    <w:rsid w:val="0055225A"/>
    <w:rsid w:val="005638D9"/>
    <w:rsid w:val="005A66A8"/>
    <w:rsid w:val="005D1D8E"/>
    <w:rsid w:val="005E0AC4"/>
    <w:rsid w:val="005F26D6"/>
    <w:rsid w:val="006F36C8"/>
    <w:rsid w:val="00701577"/>
    <w:rsid w:val="0070298E"/>
    <w:rsid w:val="00722E67"/>
    <w:rsid w:val="00800071"/>
    <w:rsid w:val="008023B8"/>
    <w:rsid w:val="00823774"/>
    <w:rsid w:val="008771DF"/>
    <w:rsid w:val="008D1458"/>
    <w:rsid w:val="008D6B7D"/>
    <w:rsid w:val="0090105A"/>
    <w:rsid w:val="009437A5"/>
    <w:rsid w:val="00947A08"/>
    <w:rsid w:val="00977F63"/>
    <w:rsid w:val="009B7E52"/>
    <w:rsid w:val="009C61B9"/>
    <w:rsid w:val="00A20C04"/>
    <w:rsid w:val="00A6436B"/>
    <w:rsid w:val="00AA0CBB"/>
    <w:rsid w:val="00AA5FBF"/>
    <w:rsid w:val="00AB116C"/>
    <w:rsid w:val="00BA75C8"/>
    <w:rsid w:val="00C02AD7"/>
    <w:rsid w:val="00C10DBC"/>
    <w:rsid w:val="00C459A3"/>
    <w:rsid w:val="00C668F8"/>
    <w:rsid w:val="00CF391A"/>
    <w:rsid w:val="00D97121"/>
    <w:rsid w:val="00E962B2"/>
    <w:rsid w:val="00F10CE6"/>
    <w:rsid w:val="00F119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08785"/>
  <w15:docId w15:val="{76CBBF91-390A-45F4-8A02-1F667BBF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C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5C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5C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5C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5C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5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C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5C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5C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5C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5C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5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CB2"/>
    <w:rPr>
      <w:rFonts w:eastAsiaTheme="majorEastAsia" w:cstheme="majorBidi"/>
      <w:color w:val="272727" w:themeColor="text1" w:themeTint="D8"/>
    </w:rPr>
  </w:style>
  <w:style w:type="paragraph" w:styleId="Title">
    <w:name w:val="Title"/>
    <w:basedOn w:val="Normal"/>
    <w:next w:val="Normal"/>
    <w:link w:val="TitleChar"/>
    <w:uiPriority w:val="10"/>
    <w:qFormat/>
    <w:rsid w:val="000F5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CB2"/>
    <w:pPr>
      <w:spacing w:before="160"/>
      <w:jc w:val="center"/>
    </w:pPr>
    <w:rPr>
      <w:i/>
      <w:iCs/>
      <w:color w:val="404040" w:themeColor="text1" w:themeTint="BF"/>
    </w:rPr>
  </w:style>
  <w:style w:type="character" w:customStyle="1" w:styleId="QuoteChar">
    <w:name w:val="Quote Char"/>
    <w:basedOn w:val="DefaultParagraphFont"/>
    <w:link w:val="Quote"/>
    <w:uiPriority w:val="29"/>
    <w:rsid w:val="000F5CB2"/>
    <w:rPr>
      <w:i/>
      <w:iCs/>
      <w:color w:val="404040" w:themeColor="text1" w:themeTint="BF"/>
    </w:rPr>
  </w:style>
  <w:style w:type="paragraph" w:styleId="ListParagraph">
    <w:name w:val="List Paragraph"/>
    <w:basedOn w:val="Normal"/>
    <w:uiPriority w:val="34"/>
    <w:qFormat/>
    <w:rsid w:val="000F5CB2"/>
    <w:pPr>
      <w:ind w:left="720"/>
      <w:contextualSpacing/>
    </w:pPr>
  </w:style>
  <w:style w:type="character" w:styleId="IntenseEmphasis">
    <w:name w:val="Intense Emphasis"/>
    <w:basedOn w:val="DefaultParagraphFont"/>
    <w:uiPriority w:val="21"/>
    <w:qFormat/>
    <w:rsid w:val="000F5CB2"/>
    <w:rPr>
      <w:i/>
      <w:iCs/>
      <w:color w:val="2F5496" w:themeColor="accent1" w:themeShade="BF"/>
    </w:rPr>
  </w:style>
  <w:style w:type="paragraph" w:styleId="IntenseQuote">
    <w:name w:val="Intense Quote"/>
    <w:basedOn w:val="Normal"/>
    <w:next w:val="Normal"/>
    <w:link w:val="IntenseQuoteChar"/>
    <w:uiPriority w:val="30"/>
    <w:qFormat/>
    <w:rsid w:val="000F5C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5CB2"/>
    <w:rPr>
      <w:i/>
      <w:iCs/>
      <w:color w:val="2F5496" w:themeColor="accent1" w:themeShade="BF"/>
    </w:rPr>
  </w:style>
  <w:style w:type="character" w:styleId="IntenseReference">
    <w:name w:val="Intense Reference"/>
    <w:basedOn w:val="DefaultParagraphFont"/>
    <w:uiPriority w:val="32"/>
    <w:qFormat/>
    <w:rsid w:val="000F5CB2"/>
    <w:rPr>
      <w:b/>
      <w:bCs/>
      <w:smallCaps/>
      <w:color w:val="2F5496" w:themeColor="accent1" w:themeShade="BF"/>
      <w:spacing w:val="5"/>
    </w:rPr>
  </w:style>
  <w:style w:type="paragraph" w:styleId="Footer">
    <w:name w:val="footer"/>
    <w:basedOn w:val="Normal"/>
    <w:link w:val="FooterChar"/>
    <w:uiPriority w:val="99"/>
    <w:unhideWhenUsed/>
    <w:rsid w:val="000F5CB2"/>
    <w:pPr>
      <w:tabs>
        <w:tab w:val="center" w:pos="4680"/>
        <w:tab w:val="right" w:pos="9360"/>
      </w:tabs>
      <w:bidi/>
      <w:spacing w:after="0" w:line="240" w:lineRule="auto"/>
    </w:pPr>
    <w:rPr>
      <w:rFonts w:ascii="Times New Roman" w:eastAsia="Times New Roman" w:hAnsi="Times New Roman" w:cs="Simplified Arabic"/>
      <w:kern w:val="0"/>
      <w:sz w:val="28"/>
      <w:szCs w:val="28"/>
      <w14:ligatures w14:val="none"/>
    </w:rPr>
  </w:style>
  <w:style w:type="character" w:customStyle="1" w:styleId="FooterChar">
    <w:name w:val="Footer Char"/>
    <w:basedOn w:val="DefaultParagraphFont"/>
    <w:link w:val="Footer"/>
    <w:uiPriority w:val="99"/>
    <w:rsid w:val="000F5CB2"/>
    <w:rPr>
      <w:rFonts w:ascii="Times New Roman" w:eastAsia="Times New Roman" w:hAnsi="Times New Roman" w:cs="Simplified Arabic"/>
      <w:kern w:val="0"/>
      <w:sz w:val="28"/>
      <w:szCs w:val="28"/>
      <w14:ligatures w14:val="none"/>
    </w:rPr>
  </w:style>
  <w:style w:type="table" w:styleId="TableGrid">
    <w:name w:val="Table Grid"/>
    <w:basedOn w:val="TableNormal"/>
    <w:uiPriority w:val="39"/>
    <w:rsid w:val="000F5CB2"/>
    <w:pPr>
      <w:bidi/>
      <w:spacing w:after="0" w:line="240" w:lineRule="auto"/>
      <w:jc w:val="both"/>
    </w:pPr>
    <w:rPr>
      <w:rFonts w:asciiTheme="majorBidi" w:hAnsiTheme="majorBidi" w:cstheme="majorBidi"/>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2539E2"/>
    <w:pPr>
      <w:spacing w:after="0" w:line="240" w:lineRule="auto"/>
    </w:pPr>
    <w:rPr>
      <w:rFonts w:ascii="Helvetica" w:eastAsia="Times New Roman" w:hAnsi="Helvetica" w:cs="Times New Roman"/>
      <w:color w:val="000000"/>
      <w:kern w:val="0"/>
      <w:sz w:val="16"/>
      <w:szCs w:val="16"/>
      <w14:ligatures w14:val="none"/>
    </w:rPr>
  </w:style>
  <w:style w:type="paragraph" w:customStyle="1" w:styleId="p1">
    <w:name w:val="p1"/>
    <w:basedOn w:val="Normal"/>
    <w:rsid w:val="002539E2"/>
    <w:pPr>
      <w:spacing w:after="0" w:line="240" w:lineRule="auto"/>
    </w:pPr>
    <w:rPr>
      <w:rFonts w:ascii="Helvetica" w:eastAsia="Times New Roman" w:hAnsi="Helvetica" w:cs="Times New Roman"/>
      <w:color w:val="141413"/>
      <w:kern w:val="0"/>
      <w:sz w:val="19"/>
      <w:szCs w:val="19"/>
      <w14:ligatures w14:val="none"/>
    </w:rPr>
  </w:style>
  <w:style w:type="character" w:styleId="Strong">
    <w:name w:val="Strong"/>
    <w:basedOn w:val="DefaultParagraphFont"/>
    <w:uiPriority w:val="22"/>
    <w:qFormat/>
    <w:rsid w:val="00E962B2"/>
    <w:rPr>
      <w:b/>
      <w:bCs/>
    </w:rPr>
  </w:style>
  <w:style w:type="paragraph" w:styleId="NormalWeb">
    <w:name w:val="Normal (Web)"/>
    <w:basedOn w:val="Normal"/>
    <w:uiPriority w:val="99"/>
    <w:unhideWhenUsed/>
    <w:rsid w:val="00E962B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6824A-A02D-4503-8784-035D830F0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6000</Words>
  <Characters>34202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dc:creator>
  <cp:keywords/>
  <dc:description/>
  <cp:lastModifiedBy>Shereen</cp:lastModifiedBy>
  <cp:revision>2</cp:revision>
  <dcterms:created xsi:type="dcterms:W3CDTF">2025-12-02T16:24:00Z</dcterms:created>
  <dcterms:modified xsi:type="dcterms:W3CDTF">2025-12-02T16:24:00Z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d08a5872-68a0-4d66-9041-42151ba3b384</vt:lpwstr>
  </property>
</Properties>
</file>